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D2436" w14:textId="77777777" w:rsidR="00680B06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 xml:space="preserve">Федеральное государственное образовательное бюджетное </w:t>
      </w:r>
    </w:p>
    <w:p w14:paraId="3D3089B2" w14:textId="77777777" w:rsidR="00680B06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 xml:space="preserve">учреждение высшего образования </w:t>
      </w:r>
    </w:p>
    <w:p w14:paraId="35257D26" w14:textId="37045B54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 xml:space="preserve">«ФИНАНСОВЫЙ УНИВЕРСИТЕТ ПРИ </w:t>
      </w:r>
    </w:p>
    <w:p w14:paraId="7A3EECD9" w14:textId="77777777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>ПРАВИТЕЛЬСТВЕ РОССИЙСКОЙ ФЕДЕРАЦИИ»</w:t>
      </w:r>
    </w:p>
    <w:p w14:paraId="5B113D10" w14:textId="77777777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>(Финансовый университет)</w:t>
      </w:r>
    </w:p>
    <w:p w14:paraId="3F606EF2" w14:textId="77777777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</w:p>
    <w:p w14:paraId="718D1579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  <w:r w:rsidRPr="00AF5E22">
        <w:rPr>
          <w:rFonts w:eastAsia="Times New Roman" w:cs="Times New Roman"/>
          <w:b/>
          <w:bCs/>
          <w:szCs w:val="28"/>
        </w:rPr>
        <w:t>Департамент математики</w:t>
      </w:r>
    </w:p>
    <w:p w14:paraId="5FA6C591" w14:textId="77777777" w:rsidR="00680B06" w:rsidRDefault="00AF5E22" w:rsidP="00AF5E22">
      <w:pPr>
        <w:ind w:left="4820"/>
        <w:jc w:val="left"/>
        <w:rPr>
          <w:rFonts w:eastAsia="Times New Roman" w:cs="Times New Roman"/>
          <w:b/>
          <w:sz w:val="32"/>
          <w:szCs w:val="32"/>
        </w:rPr>
      </w:pPr>
      <w:r w:rsidRPr="00AF5E22">
        <w:rPr>
          <w:rFonts w:eastAsia="Times New Roman" w:cs="Times New Roman"/>
          <w:b/>
          <w:sz w:val="32"/>
          <w:szCs w:val="32"/>
        </w:rPr>
        <w:t xml:space="preserve">                     </w:t>
      </w:r>
    </w:p>
    <w:p w14:paraId="559373C9" w14:textId="77777777" w:rsidR="00680B06" w:rsidRDefault="00680B06" w:rsidP="00AF5E22">
      <w:pPr>
        <w:ind w:left="4820"/>
        <w:jc w:val="left"/>
        <w:rPr>
          <w:rFonts w:eastAsia="Times New Roman" w:cs="Times New Roman"/>
          <w:b/>
          <w:sz w:val="32"/>
          <w:szCs w:val="32"/>
        </w:rPr>
      </w:pPr>
    </w:p>
    <w:p w14:paraId="4C7DC1CF" w14:textId="5A080992" w:rsidR="00AF5E22" w:rsidRPr="00680B06" w:rsidRDefault="00680B06" w:rsidP="00AF5E22">
      <w:pPr>
        <w:ind w:left="4820"/>
        <w:jc w:val="left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 w:val="32"/>
          <w:szCs w:val="32"/>
        </w:rPr>
        <w:t xml:space="preserve">          </w:t>
      </w:r>
      <w:r w:rsidR="00AF5E22" w:rsidRPr="00AF5E22">
        <w:rPr>
          <w:rFonts w:eastAsia="Times New Roman" w:cs="Times New Roman"/>
          <w:b/>
          <w:sz w:val="32"/>
          <w:szCs w:val="32"/>
        </w:rPr>
        <w:t xml:space="preserve"> </w:t>
      </w:r>
      <w:bookmarkStart w:id="0" w:name="_Hlk85727051"/>
      <w:r w:rsidR="00AF5E22" w:rsidRPr="00680B06">
        <w:rPr>
          <w:rFonts w:eastAsia="Times New Roman" w:cs="Times New Roman"/>
          <w:b/>
          <w:szCs w:val="28"/>
        </w:rPr>
        <w:t>УТВЕРЖДАЮ</w:t>
      </w:r>
      <w:bookmarkEnd w:id="0"/>
    </w:p>
    <w:p w14:paraId="5E220236" w14:textId="77777777" w:rsidR="00A21232" w:rsidRDefault="00AF5E22" w:rsidP="00A21232">
      <w:pPr>
        <w:spacing w:line="240" w:lineRule="auto"/>
        <w:ind w:left="4820"/>
        <w:jc w:val="left"/>
        <w:rPr>
          <w:rFonts w:eastAsia="Times New Roman" w:cs="Times New Roman"/>
          <w:szCs w:val="28"/>
        </w:rPr>
      </w:pPr>
      <w:r w:rsidRPr="00680B06">
        <w:rPr>
          <w:rFonts w:eastAsia="Times New Roman" w:cs="Times New Roman"/>
          <w:szCs w:val="28"/>
        </w:rPr>
        <w:t xml:space="preserve">        </w:t>
      </w:r>
      <w:bookmarkStart w:id="1" w:name="_Hlk85726968"/>
      <w:r w:rsidR="00680B06">
        <w:rPr>
          <w:rFonts w:eastAsia="Times New Roman" w:cs="Times New Roman"/>
          <w:szCs w:val="28"/>
        </w:rPr>
        <w:t xml:space="preserve">     </w:t>
      </w:r>
      <w:r w:rsidR="00A21232">
        <w:rPr>
          <w:rFonts w:eastAsia="Times New Roman" w:cs="Times New Roman"/>
          <w:szCs w:val="28"/>
        </w:rPr>
        <w:t xml:space="preserve">Проректор по учебной и    </w:t>
      </w:r>
    </w:p>
    <w:p w14:paraId="59BBC8D4" w14:textId="77777777" w:rsidR="00A21232" w:rsidRPr="00A76C32" w:rsidRDefault="00A21232" w:rsidP="00A21232">
      <w:pPr>
        <w:spacing w:line="240" w:lineRule="auto"/>
        <w:ind w:left="4820"/>
        <w:jc w:val="lef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методической работе</w:t>
      </w:r>
      <w:r w:rsidRPr="00A76C32">
        <w:rPr>
          <w:rFonts w:eastAsia="Times New Roman" w:cs="Times New Roman"/>
          <w:szCs w:val="28"/>
        </w:rPr>
        <w:t xml:space="preserve"> </w:t>
      </w:r>
    </w:p>
    <w:p w14:paraId="1414467C" w14:textId="77777777" w:rsidR="00A21232" w:rsidRPr="00A76C32" w:rsidRDefault="00A21232" w:rsidP="00A21232">
      <w:pPr>
        <w:spacing w:line="240" w:lineRule="auto"/>
        <w:ind w:left="4820"/>
        <w:jc w:val="left"/>
        <w:rPr>
          <w:rFonts w:eastAsia="Times New Roman" w:cs="Times New Roman"/>
          <w:szCs w:val="28"/>
        </w:rPr>
      </w:pPr>
    </w:p>
    <w:p w14:paraId="68E0B1E0" w14:textId="77777777" w:rsidR="00A21232" w:rsidRPr="00A76C32" w:rsidRDefault="00A21232" w:rsidP="00A21232">
      <w:pPr>
        <w:ind w:left="4820"/>
        <w:jc w:val="left"/>
        <w:rPr>
          <w:rFonts w:eastAsia="Times New Roman" w:cs="Times New Roman"/>
          <w:szCs w:val="28"/>
        </w:rPr>
      </w:pPr>
      <w:r w:rsidRPr="00A76C32">
        <w:rPr>
          <w:rFonts w:eastAsia="Times New Roman" w:cs="Times New Roman"/>
          <w:szCs w:val="28"/>
        </w:rPr>
        <w:t xml:space="preserve">             _____________ </w:t>
      </w:r>
      <w:r>
        <w:rPr>
          <w:rFonts w:eastAsia="Times New Roman" w:cs="Times New Roman"/>
          <w:szCs w:val="28"/>
        </w:rPr>
        <w:t>Е.А. Каменева</w:t>
      </w:r>
    </w:p>
    <w:p w14:paraId="0F14CC5F" w14:textId="37E32380" w:rsidR="00A21232" w:rsidRPr="00A76C32" w:rsidRDefault="00A21232" w:rsidP="00A21232">
      <w:pPr>
        <w:ind w:left="4820"/>
        <w:jc w:val="left"/>
        <w:rPr>
          <w:rFonts w:eastAsia="Times New Roman" w:cs="Times New Roman"/>
          <w:szCs w:val="28"/>
        </w:rPr>
      </w:pPr>
      <w:r w:rsidRPr="00A76C32">
        <w:rPr>
          <w:rFonts w:eastAsia="Times New Roman" w:cs="Times New Roman"/>
          <w:szCs w:val="28"/>
        </w:rPr>
        <w:t xml:space="preserve">             </w:t>
      </w:r>
      <w:r w:rsidR="00967458">
        <w:rPr>
          <w:rFonts w:eastAsia="Times New Roman" w:cs="Times New Roman"/>
          <w:szCs w:val="28"/>
        </w:rPr>
        <w:t>29.12.2021 г.</w:t>
      </w:r>
    </w:p>
    <w:p w14:paraId="0A234DBC" w14:textId="2AEA6988" w:rsidR="00AF5E22" w:rsidRPr="00680B06" w:rsidRDefault="00AF5E22" w:rsidP="00A21232">
      <w:pPr>
        <w:spacing w:line="240" w:lineRule="auto"/>
        <w:ind w:left="4820"/>
        <w:jc w:val="left"/>
        <w:rPr>
          <w:rFonts w:eastAsia="Calibri" w:cs="Times New Roman"/>
          <w:szCs w:val="28"/>
          <w:lang w:eastAsia="en-US"/>
        </w:rPr>
      </w:pPr>
    </w:p>
    <w:bookmarkEnd w:id="1"/>
    <w:p w14:paraId="1E8C0B5C" w14:textId="77777777" w:rsidR="00680B06" w:rsidRDefault="00680B06" w:rsidP="00AF5E22">
      <w:pPr>
        <w:spacing w:line="240" w:lineRule="auto"/>
        <w:ind w:firstLine="709"/>
        <w:jc w:val="center"/>
        <w:rPr>
          <w:rFonts w:eastAsia="Calibri" w:cs="Times New Roman"/>
          <w:szCs w:val="28"/>
          <w:lang w:eastAsia="en-US"/>
        </w:rPr>
      </w:pPr>
    </w:p>
    <w:p w14:paraId="0769E105" w14:textId="142285C9" w:rsidR="00AF5E22" w:rsidRPr="00680B06" w:rsidRDefault="00A72B68" w:rsidP="00680B06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>
        <w:rPr>
          <w:rFonts w:eastAsia="Calibri" w:cs="Times New Roman"/>
          <w:b/>
          <w:szCs w:val="28"/>
          <w:lang w:eastAsia="en-US"/>
        </w:rPr>
        <w:t xml:space="preserve">Пыркина О.Е. </w:t>
      </w:r>
    </w:p>
    <w:p w14:paraId="0A0661F4" w14:textId="77777777" w:rsidR="00680B06" w:rsidRPr="00680B06" w:rsidRDefault="00680B06" w:rsidP="00680B06">
      <w:pPr>
        <w:spacing w:line="240" w:lineRule="auto"/>
        <w:jc w:val="center"/>
        <w:rPr>
          <w:rFonts w:eastAsia="Calibri" w:cs="Times New Roman"/>
          <w:szCs w:val="28"/>
          <w:lang w:eastAsia="en-US"/>
        </w:rPr>
      </w:pPr>
    </w:p>
    <w:p w14:paraId="64CA88F7" w14:textId="3E489A96" w:rsidR="00A72B68" w:rsidRPr="00680B06" w:rsidRDefault="00A72B68" w:rsidP="00A72B68">
      <w:pPr>
        <w:spacing w:line="240" w:lineRule="auto"/>
        <w:jc w:val="center"/>
        <w:rPr>
          <w:rFonts w:eastAsia="Calibri" w:cs="Times New Roman"/>
          <w:b/>
          <w:bCs/>
          <w:szCs w:val="28"/>
          <w:lang w:eastAsia="en-US"/>
        </w:rPr>
      </w:pPr>
      <w:r w:rsidRPr="00A72B68">
        <w:rPr>
          <w:rFonts w:eastAsia="Calibri" w:cs="Times New Roman"/>
          <w:b/>
          <w:bCs/>
          <w:szCs w:val="28"/>
          <w:lang w:eastAsia="en-US"/>
        </w:rPr>
        <w:t>Стохастические модели оценки рисков и производных финансовых инструментов</w:t>
      </w:r>
      <w:r>
        <w:rPr>
          <w:rFonts w:eastAsia="Calibri" w:cs="Times New Roman"/>
          <w:b/>
          <w:bCs/>
          <w:szCs w:val="28"/>
          <w:lang w:eastAsia="en-US"/>
        </w:rPr>
        <w:t xml:space="preserve"> </w:t>
      </w:r>
    </w:p>
    <w:p w14:paraId="0F4C6F54" w14:textId="5E7A49DD" w:rsidR="006474B9" w:rsidRPr="00680B06" w:rsidRDefault="006474B9" w:rsidP="00680B06">
      <w:pPr>
        <w:spacing w:line="240" w:lineRule="auto"/>
        <w:jc w:val="center"/>
        <w:rPr>
          <w:rFonts w:eastAsia="Calibri" w:cs="Times New Roman"/>
          <w:b/>
          <w:bCs/>
          <w:szCs w:val="28"/>
          <w:lang w:eastAsia="en-US"/>
        </w:rPr>
      </w:pPr>
    </w:p>
    <w:p w14:paraId="28D27CF0" w14:textId="0F209160" w:rsidR="00AF5E22" w:rsidRPr="00680B06" w:rsidRDefault="00AF5E22" w:rsidP="00680B06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  <w:r w:rsidRPr="00680B06">
        <w:rPr>
          <w:rFonts w:eastAsia="Times New Roman" w:cs="Times New Roman"/>
          <w:b/>
          <w:bCs/>
          <w:szCs w:val="28"/>
        </w:rPr>
        <w:t>Рабочая программа дисциплины</w:t>
      </w:r>
    </w:p>
    <w:p w14:paraId="697C69B2" w14:textId="77777777" w:rsidR="006474B9" w:rsidRPr="00680B06" w:rsidRDefault="006474B9" w:rsidP="00680B06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</w:p>
    <w:p w14:paraId="6C7E987C" w14:textId="12DCF07E" w:rsidR="006474B9" w:rsidRPr="00680B06" w:rsidRDefault="006474B9" w:rsidP="006A0E5A">
      <w:pPr>
        <w:spacing w:line="240" w:lineRule="auto"/>
        <w:jc w:val="center"/>
        <w:rPr>
          <w:rFonts w:eastAsia="Times New Roman" w:cs="Times New Roman"/>
          <w:bCs/>
          <w:szCs w:val="28"/>
        </w:rPr>
      </w:pPr>
      <w:r w:rsidRPr="00680B06">
        <w:rPr>
          <w:rFonts w:eastAsia="Times New Roman" w:cs="Times New Roman"/>
          <w:bCs/>
          <w:szCs w:val="28"/>
        </w:rPr>
        <w:t>Для студентов, обучающихся</w:t>
      </w:r>
    </w:p>
    <w:p w14:paraId="4FACBEF0" w14:textId="7492BD10" w:rsidR="006474B9" w:rsidRPr="00680B06" w:rsidRDefault="006474B9" w:rsidP="006A0E5A">
      <w:pPr>
        <w:spacing w:line="240" w:lineRule="auto"/>
        <w:jc w:val="center"/>
        <w:rPr>
          <w:rFonts w:eastAsia="Times New Roman" w:cs="Times New Roman"/>
          <w:bCs/>
          <w:szCs w:val="28"/>
        </w:rPr>
      </w:pPr>
      <w:r w:rsidRPr="00680B06">
        <w:rPr>
          <w:rFonts w:eastAsia="Times New Roman" w:cs="Times New Roman"/>
          <w:bCs/>
          <w:szCs w:val="28"/>
        </w:rPr>
        <w:t xml:space="preserve">по направлению подготовки </w:t>
      </w:r>
      <w:r w:rsidR="00B60C52" w:rsidRPr="00B60C52">
        <w:rPr>
          <w:rFonts w:eastAsia="Times New Roman" w:cs="Times New Roman"/>
          <w:bCs/>
          <w:szCs w:val="28"/>
        </w:rPr>
        <w:t xml:space="preserve">38.04.01 </w:t>
      </w:r>
      <w:r w:rsidR="00B60C52">
        <w:rPr>
          <w:rFonts w:eastAsia="Times New Roman" w:cs="Times New Roman"/>
          <w:bCs/>
          <w:szCs w:val="28"/>
        </w:rPr>
        <w:t>«</w:t>
      </w:r>
      <w:r w:rsidR="00B60C52" w:rsidRPr="00B60C52">
        <w:rPr>
          <w:rFonts w:eastAsia="Times New Roman" w:cs="Times New Roman"/>
          <w:bCs/>
          <w:szCs w:val="28"/>
        </w:rPr>
        <w:t>Экономика</w:t>
      </w:r>
      <w:r w:rsidR="00B60C52">
        <w:rPr>
          <w:rFonts w:eastAsia="Times New Roman" w:cs="Times New Roman"/>
          <w:bCs/>
          <w:szCs w:val="28"/>
        </w:rPr>
        <w:t>»</w:t>
      </w:r>
      <w:r w:rsidRPr="00680B06">
        <w:rPr>
          <w:rFonts w:eastAsia="Times New Roman" w:cs="Times New Roman"/>
          <w:bCs/>
          <w:szCs w:val="28"/>
        </w:rPr>
        <w:t>,</w:t>
      </w:r>
    </w:p>
    <w:p w14:paraId="3125DAA0" w14:textId="46BC9F46" w:rsidR="006474B9" w:rsidRPr="00680B06" w:rsidRDefault="00B60C52" w:rsidP="006A0E5A">
      <w:pPr>
        <w:spacing w:line="240" w:lineRule="auto"/>
        <w:ind w:left="943"/>
        <w:jc w:val="center"/>
        <w:rPr>
          <w:szCs w:val="28"/>
        </w:rPr>
      </w:pPr>
      <w:r w:rsidRPr="00B60C52">
        <w:rPr>
          <w:szCs w:val="28"/>
        </w:rPr>
        <w:t>Направленность программы магистратуры: Финансовый анализ и оценка инвестиционных решений</w:t>
      </w:r>
    </w:p>
    <w:p w14:paraId="2E0FCC05" w14:textId="23C4F0A7" w:rsidR="00AF5E22" w:rsidRPr="00AF5E22" w:rsidRDefault="00B60C52" w:rsidP="00680B06">
      <w:pPr>
        <w:spacing w:line="240" w:lineRule="auto"/>
        <w:jc w:val="center"/>
        <w:rPr>
          <w:rFonts w:eastAsia="Times New Roman" w:cs="Times New Roman"/>
          <w:bCs/>
          <w:szCs w:val="28"/>
        </w:rPr>
      </w:pPr>
      <w:r w:rsidRPr="00B60C52">
        <w:rPr>
          <w:rFonts w:eastAsia="Times New Roman" w:cs="Times New Roman"/>
          <w:bCs/>
          <w:szCs w:val="28"/>
        </w:rPr>
        <w:t>Программа двух дипломов с Университетом Англия Раскин и с Университетом Гренобль Альпы (Франция)</w:t>
      </w:r>
    </w:p>
    <w:p w14:paraId="1D5872B7" w14:textId="77777777" w:rsidR="00AF5E22" w:rsidRPr="00AF5E22" w:rsidRDefault="00AF5E22" w:rsidP="00680B06">
      <w:pPr>
        <w:spacing w:line="240" w:lineRule="auto"/>
        <w:jc w:val="center"/>
        <w:rPr>
          <w:rFonts w:eastAsia="Calibri" w:cs="Times New Roman"/>
          <w:i/>
          <w:szCs w:val="28"/>
          <w:lang w:eastAsia="en-US"/>
        </w:rPr>
      </w:pPr>
    </w:p>
    <w:p w14:paraId="6535A0F5" w14:textId="5979EBB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bookmarkStart w:id="2" w:name="_Hlk85727374"/>
      <w:r w:rsidRPr="00AF5E22">
        <w:rPr>
          <w:rFonts w:eastAsia="Times New Roman" w:cs="Times New Roman"/>
          <w:i/>
          <w:szCs w:val="28"/>
        </w:rPr>
        <w:t xml:space="preserve">Рекомендовано Ученым советом </w:t>
      </w:r>
      <w:r w:rsidRPr="00AF5E22">
        <w:rPr>
          <w:rFonts w:eastAsia="Times New Roman" w:cs="Times New Roman"/>
          <w:i/>
          <w:szCs w:val="28"/>
        </w:rPr>
        <w:br/>
      </w:r>
      <w:r w:rsidR="00680B06">
        <w:rPr>
          <w:rFonts w:eastAsia="Times New Roman" w:cs="Times New Roman"/>
          <w:i/>
          <w:szCs w:val="28"/>
        </w:rPr>
        <w:t>Ф</w:t>
      </w:r>
      <w:r w:rsidRPr="00AF5E22">
        <w:rPr>
          <w:rFonts w:eastAsia="Times New Roman" w:cs="Times New Roman"/>
          <w:i/>
          <w:szCs w:val="28"/>
        </w:rPr>
        <w:t xml:space="preserve">акультета </w:t>
      </w:r>
      <w:r w:rsidR="00680B06">
        <w:rPr>
          <w:rFonts w:eastAsia="Times New Roman" w:cs="Times New Roman"/>
          <w:i/>
          <w:szCs w:val="28"/>
        </w:rPr>
        <w:t xml:space="preserve">информационных технологий </w:t>
      </w:r>
      <w:r w:rsidRPr="00AF5E22">
        <w:rPr>
          <w:rFonts w:eastAsia="Times New Roman" w:cs="Times New Roman"/>
          <w:i/>
          <w:szCs w:val="28"/>
        </w:rPr>
        <w:t>и анализа больших данных</w:t>
      </w:r>
    </w:p>
    <w:p w14:paraId="556CC5F9" w14:textId="040E5C47" w:rsidR="00AF5E22" w:rsidRPr="00AF5E22" w:rsidRDefault="006A0E5A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r>
        <w:rPr>
          <w:rFonts w:eastAsia="Times New Roman" w:cs="Times New Roman"/>
          <w:i/>
          <w:szCs w:val="28"/>
        </w:rPr>
        <w:t>(протокол №</w:t>
      </w:r>
      <w:r w:rsidR="00967458">
        <w:rPr>
          <w:rFonts w:eastAsia="Times New Roman" w:cs="Times New Roman"/>
          <w:i/>
          <w:szCs w:val="28"/>
        </w:rPr>
        <w:t xml:space="preserve"> 15 </w:t>
      </w:r>
      <w:r>
        <w:rPr>
          <w:rFonts w:eastAsia="Times New Roman" w:cs="Times New Roman"/>
          <w:i/>
          <w:szCs w:val="28"/>
        </w:rPr>
        <w:t>от</w:t>
      </w:r>
      <w:r w:rsidR="00967458">
        <w:rPr>
          <w:rFonts w:eastAsia="Times New Roman" w:cs="Times New Roman"/>
          <w:i/>
          <w:szCs w:val="28"/>
        </w:rPr>
        <w:t xml:space="preserve"> 22.12.</w:t>
      </w:r>
      <w:r>
        <w:rPr>
          <w:rFonts w:eastAsia="Times New Roman" w:cs="Times New Roman"/>
          <w:i/>
          <w:szCs w:val="28"/>
        </w:rPr>
        <w:t>2021 г.)</w:t>
      </w:r>
    </w:p>
    <w:p w14:paraId="48F3BBAC" w14:textId="7777777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497383A2" w14:textId="4A47027D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r w:rsidRPr="00AF5E22">
        <w:rPr>
          <w:rFonts w:eastAsia="Times New Roman" w:cs="Times New Roman"/>
          <w:i/>
          <w:szCs w:val="28"/>
        </w:rPr>
        <w:t>Одобрено Советом</w:t>
      </w:r>
      <w:r w:rsidR="00680B06">
        <w:rPr>
          <w:rFonts w:eastAsia="Times New Roman" w:cs="Times New Roman"/>
          <w:i/>
          <w:szCs w:val="28"/>
        </w:rPr>
        <w:t xml:space="preserve"> учебно-</w:t>
      </w:r>
      <w:r w:rsidRPr="00AF5E22">
        <w:rPr>
          <w:rFonts w:eastAsia="Times New Roman" w:cs="Times New Roman"/>
          <w:i/>
          <w:szCs w:val="28"/>
        </w:rPr>
        <w:t>научного депа</w:t>
      </w:r>
      <w:r w:rsidR="006A0E5A">
        <w:rPr>
          <w:rFonts w:eastAsia="Times New Roman" w:cs="Times New Roman"/>
          <w:i/>
          <w:szCs w:val="28"/>
        </w:rPr>
        <w:t>ртамента математики</w:t>
      </w:r>
      <w:r w:rsidR="006A0E5A">
        <w:rPr>
          <w:rFonts w:eastAsia="Times New Roman" w:cs="Times New Roman"/>
          <w:i/>
          <w:szCs w:val="28"/>
        </w:rPr>
        <w:br/>
        <w:t>(протокол №</w:t>
      </w:r>
      <w:r w:rsidR="00967458">
        <w:rPr>
          <w:rFonts w:eastAsia="Times New Roman" w:cs="Times New Roman"/>
          <w:i/>
          <w:szCs w:val="28"/>
        </w:rPr>
        <w:t xml:space="preserve"> 8</w:t>
      </w:r>
      <w:r w:rsidR="006A0E5A">
        <w:rPr>
          <w:rFonts w:eastAsia="Times New Roman" w:cs="Times New Roman"/>
          <w:i/>
          <w:szCs w:val="28"/>
        </w:rPr>
        <w:t xml:space="preserve"> </w:t>
      </w:r>
      <w:r w:rsidRPr="00AF5E22">
        <w:rPr>
          <w:rFonts w:eastAsia="Times New Roman" w:cs="Times New Roman"/>
          <w:i/>
          <w:szCs w:val="28"/>
        </w:rPr>
        <w:t>от</w:t>
      </w:r>
      <w:r w:rsidR="00967458">
        <w:rPr>
          <w:rFonts w:eastAsia="Times New Roman" w:cs="Times New Roman"/>
          <w:i/>
          <w:szCs w:val="28"/>
        </w:rPr>
        <w:t xml:space="preserve"> 20.12.</w:t>
      </w:r>
      <w:r w:rsidR="006A0E5A">
        <w:rPr>
          <w:rFonts w:eastAsia="Times New Roman" w:cs="Times New Roman"/>
          <w:i/>
          <w:szCs w:val="28"/>
        </w:rPr>
        <w:t xml:space="preserve">2021 </w:t>
      </w:r>
      <w:r w:rsidRPr="00AF5E22">
        <w:rPr>
          <w:rFonts w:eastAsia="Times New Roman" w:cs="Times New Roman"/>
          <w:i/>
          <w:szCs w:val="28"/>
        </w:rPr>
        <w:t>г.)</w:t>
      </w:r>
    </w:p>
    <w:bookmarkEnd w:id="2"/>
    <w:p w14:paraId="6F8DC8FF" w14:textId="7777777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2D64D51A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47390394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714B2A11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6B99BE31" w14:textId="75155B9B" w:rsidR="00AF5E22" w:rsidRPr="00AF5E22" w:rsidRDefault="00AF5E22" w:rsidP="00AF5E22">
      <w:pPr>
        <w:jc w:val="center"/>
        <w:rPr>
          <w:rFonts w:eastAsia="Times New Roman" w:cs="Times New Roman"/>
          <w:b/>
          <w:caps/>
          <w:sz w:val="24"/>
          <w:szCs w:val="24"/>
        </w:rPr>
      </w:pPr>
      <w:r w:rsidRPr="00AF5E22">
        <w:rPr>
          <w:rFonts w:eastAsia="Times New Roman" w:cs="Times New Roman"/>
          <w:b/>
          <w:sz w:val="24"/>
          <w:szCs w:val="24"/>
        </w:rPr>
        <w:t>Москва</w:t>
      </w:r>
      <w:r w:rsidRPr="00AF5E22">
        <w:rPr>
          <w:rFonts w:eastAsia="Times New Roman" w:cs="Times New Roman"/>
          <w:b/>
          <w:caps/>
          <w:sz w:val="24"/>
          <w:szCs w:val="24"/>
        </w:rPr>
        <w:t xml:space="preserve"> 202</w:t>
      </w:r>
      <w:r w:rsidR="006474B9">
        <w:rPr>
          <w:rFonts w:eastAsia="Times New Roman" w:cs="Times New Roman"/>
          <w:b/>
          <w:caps/>
          <w:sz w:val="24"/>
          <w:szCs w:val="24"/>
        </w:rPr>
        <w:t>1</w:t>
      </w:r>
    </w:p>
    <w:p w14:paraId="601F4EB2" w14:textId="77777777" w:rsidR="00F844A3" w:rsidRPr="00F844A3" w:rsidRDefault="00F844A3" w:rsidP="00F844A3">
      <w:pPr>
        <w:shd w:val="clear" w:color="auto" w:fill="FFFFFF"/>
        <w:spacing w:line="240" w:lineRule="auto"/>
        <w:jc w:val="left"/>
        <w:rPr>
          <w:rFonts w:eastAsia="Times New Roman" w:cs="Times New Roman"/>
          <w:b/>
          <w:szCs w:val="28"/>
        </w:rPr>
      </w:pPr>
      <w:proofErr w:type="gramStart"/>
      <w:r w:rsidRPr="00F844A3">
        <w:rPr>
          <w:rFonts w:eastAsia="Times New Roman" w:cs="Times New Roman"/>
          <w:b/>
          <w:szCs w:val="28"/>
          <w:bdr w:val="none" w:sz="0" w:space="0" w:color="auto" w:frame="1"/>
        </w:rPr>
        <w:lastRenderedPageBreak/>
        <w:t>УДК  [</w:t>
      </w:r>
      <w:proofErr w:type="gramEnd"/>
      <w:r w:rsidRPr="00F844A3">
        <w:rPr>
          <w:rFonts w:eastAsia="Times New Roman" w:cs="Times New Roman"/>
          <w:b/>
          <w:szCs w:val="28"/>
          <w:bdr w:val="none" w:sz="0" w:space="0" w:color="auto" w:frame="1"/>
        </w:rPr>
        <w:t>330.43:519.6:336.1](073)</w:t>
      </w:r>
    </w:p>
    <w:p w14:paraId="2C1AF2C2" w14:textId="77777777" w:rsidR="00F844A3" w:rsidRPr="00F844A3" w:rsidRDefault="00F844A3" w:rsidP="00F844A3">
      <w:pPr>
        <w:shd w:val="clear" w:color="auto" w:fill="FFFFFF"/>
        <w:spacing w:line="240" w:lineRule="auto"/>
        <w:jc w:val="left"/>
        <w:rPr>
          <w:rFonts w:eastAsia="Times New Roman" w:cs="Times New Roman"/>
          <w:b/>
          <w:szCs w:val="28"/>
        </w:rPr>
      </w:pPr>
      <w:r w:rsidRPr="00F844A3">
        <w:rPr>
          <w:rFonts w:eastAsia="Times New Roman" w:cs="Times New Roman"/>
          <w:b/>
          <w:szCs w:val="28"/>
          <w:bdr w:val="none" w:sz="0" w:space="0" w:color="auto" w:frame="1"/>
        </w:rPr>
        <w:t>   ББК   65в641+22.1+65.26</w:t>
      </w:r>
    </w:p>
    <w:p w14:paraId="20DFCC21" w14:textId="77777777" w:rsidR="00F844A3" w:rsidRPr="00F844A3" w:rsidRDefault="00F844A3" w:rsidP="00F844A3">
      <w:pPr>
        <w:shd w:val="clear" w:color="auto" w:fill="FFFFFF"/>
        <w:spacing w:line="240" w:lineRule="auto"/>
        <w:jc w:val="left"/>
        <w:rPr>
          <w:rFonts w:eastAsia="Times New Roman" w:cs="Times New Roman"/>
          <w:b/>
          <w:szCs w:val="28"/>
        </w:rPr>
      </w:pPr>
      <w:r w:rsidRPr="00F844A3">
        <w:rPr>
          <w:rFonts w:eastAsia="Times New Roman" w:cs="Times New Roman"/>
          <w:b/>
          <w:szCs w:val="28"/>
          <w:bdr w:val="none" w:sz="0" w:space="0" w:color="auto" w:frame="1"/>
        </w:rPr>
        <w:t>   П95</w:t>
      </w:r>
    </w:p>
    <w:p w14:paraId="48CA1106" w14:textId="77777777" w:rsidR="00F844A3" w:rsidRDefault="00F844A3" w:rsidP="0083255A">
      <w:pPr>
        <w:spacing w:after="200" w:line="276" w:lineRule="auto"/>
        <w:rPr>
          <w:rFonts w:cs="Times New Roman"/>
          <w:b/>
          <w:bCs/>
          <w:sz w:val="24"/>
          <w:szCs w:val="24"/>
        </w:rPr>
      </w:pPr>
    </w:p>
    <w:p w14:paraId="1F70F8A2" w14:textId="3E792696" w:rsidR="0083255A" w:rsidRPr="00903FD9" w:rsidRDefault="0083255A" w:rsidP="0083255A">
      <w:pPr>
        <w:spacing w:after="200" w:line="276" w:lineRule="auto"/>
        <w:rPr>
          <w:rFonts w:cs="Times New Roman"/>
          <w:bCs/>
          <w:sz w:val="24"/>
          <w:szCs w:val="24"/>
        </w:rPr>
      </w:pPr>
      <w:r w:rsidRPr="00903FD9">
        <w:rPr>
          <w:rFonts w:cs="Times New Roman"/>
          <w:b/>
          <w:bCs/>
          <w:sz w:val="24"/>
          <w:szCs w:val="24"/>
        </w:rPr>
        <w:t>Автор</w:t>
      </w:r>
      <w:r w:rsidRPr="00903FD9">
        <w:rPr>
          <w:rFonts w:cs="Times New Roman"/>
          <w:bCs/>
          <w:sz w:val="24"/>
          <w:szCs w:val="24"/>
        </w:rPr>
        <w:t xml:space="preserve">: </w:t>
      </w:r>
      <w:r w:rsidR="00B60C52">
        <w:rPr>
          <w:rFonts w:cs="Times New Roman"/>
          <w:bCs/>
          <w:sz w:val="24"/>
          <w:szCs w:val="24"/>
        </w:rPr>
        <w:t xml:space="preserve">Пыркина О.Е., кандидат физико-математических наук, доцент, доцент </w:t>
      </w:r>
      <w:r w:rsidRPr="00903FD9">
        <w:rPr>
          <w:rFonts w:cs="Times New Roman"/>
          <w:bCs/>
          <w:sz w:val="24"/>
          <w:szCs w:val="24"/>
        </w:rPr>
        <w:t xml:space="preserve">департамента </w:t>
      </w:r>
      <w:r>
        <w:rPr>
          <w:rFonts w:cs="Times New Roman"/>
          <w:bCs/>
          <w:sz w:val="24"/>
          <w:szCs w:val="24"/>
        </w:rPr>
        <w:t>математики</w:t>
      </w:r>
      <w:r w:rsidRPr="00903FD9">
        <w:rPr>
          <w:rFonts w:cs="Times New Roman"/>
          <w:bCs/>
          <w:sz w:val="24"/>
          <w:szCs w:val="24"/>
        </w:rPr>
        <w:t xml:space="preserve"> Финансового </w:t>
      </w:r>
      <w:bookmarkStart w:id="3" w:name="_Hlk52882359"/>
      <w:r w:rsidRPr="00903FD9">
        <w:rPr>
          <w:rFonts w:cs="Times New Roman"/>
          <w:bCs/>
          <w:sz w:val="24"/>
          <w:szCs w:val="24"/>
        </w:rPr>
        <w:t xml:space="preserve">университета при Правительстве Российской Федерации </w:t>
      </w:r>
      <w:bookmarkEnd w:id="3"/>
    </w:p>
    <w:p w14:paraId="4BFF2608" w14:textId="5DDA23F3" w:rsidR="00AF5E22" w:rsidRPr="00AF5E22" w:rsidRDefault="0083255A" w:rsidP="0083255A">
      <w:pPr>
        <w:spacing w:after="200" w:line="276" w:lineRule="auto"/>
        <w:rPr>
          <w:rFonts w:eastAsia="Times New Roman" w:cs="Times New Roman"/>
          <w:szCs w:val="28"/>
        </w:rPr>
      </w:pPr>
      <w:r w:rsidRPr="00903FD9">
        <w:rPr>
          <w:rFonts w:cs="Times New Roman"/>
          <w:b/>
          <w:bCs/>
          <w:sz w:val="24"/>
          <w:szCs w:val="24"/>
        </w:rPr>
        <w:t>Рецензент</w:t>
      </w:r>
      <w:r w:rsidRPr="00903FD9">
        <w:rPr>
          <w:rFonts w:cs="Times New Roman"/>
          <w:bCs/>
          <w:sz w:val="24"/>
          <w:szCs w:val="24"/>
        </w:rPr>
        <w:t xml:space="preserve">: </w:t>
      </w:r>
      <w:r w:rsidR="00B60C52">
        <w:rPr>
          <w:rFonts w:cs="Times New Roman"/>
          <w:bCs/>
          <w:sz w:val="24"/>
          <w:szCs w:val="24"/>
        </w:rPr>
        <w:t xml:space="preserve">Зададаев С.А., кандидат физико-математических наук, доцент, руководитель </w:t>
      </w:r>
      <w:r w:rsidRPr="00903FD9">
        <w:rPr>
          <w:rFonts w:cs="Times New Roman"/>
          <w:bCs/>
          <w:sz w:val="24"/>
          <w:szCs w:val="24"/>
        </w:rPr>
        <w:t xml:space="preserve">департамента </w:t>
      </w:r>
      <w:r>
        <w:rPr>
          <w:rFonts w:cs="Times New Roman"/>
          <w:bCs/>
          <w:sz w:val="24"/>
          <w:szCs w:val="24"/>
        </w:rPr>
        <w:t>математики</w:t>
      </w:r>
      <w:r w:rsidRPr="00903FD9">
        <w:rPr>
          <w:rFonts w:cs="Times New Roman"/>
          <w:bCs/>
          <w:sz w:val="24"/>
          <w:szCs w:val="24"/>
        </w:rPr>
        <w:t xml:space="preserve"> Финансового университета при Правительстве Российской Федерации</w:t>
      </w:r>
    </w:p>
    <w:p w14:paraId="071C9C92" w14:textId="0B980346" w:rsidR="00AF5E22" w:rsidRDefault="00643EDF" w:rsidP="006474B9">
      <w:pPr>
        <w:spacing w:line="240" w:lineRule="auto"/>
        <w:rPr>
          <w:sz w:val="24"/>
        </w:rPr>
      </w:pPr>
      <w:r>
        <w:rPr>
          <w:rFonts w:eastAsia="Times New Roman" w:cs="Times New Roman"/>
          <w:b/>
          <w:szCs w:val="28"/>
        </w:rPr>
        <w:t xml:space="preserve">Пыркина О.Е. </w:t>
      </w:r>
      <w:r w:rsidR="006474B9" w:rsidRPr="006474B9">
        <w:rPr>
          <w:b/>
          <w:bCs/>
          <w:sz w:val="24"/>
        </w:rPr>
        <w:t>«</w:t>
      </w:r>
      <w:r w:rsidRPr="00643EDF">
        <w:rPr>
          <w:b/>
          <w:bCs/>
          <w:sz w:val="24"/>
        </w:rPr>
        <w:t>Стохастические модели оценки рисков и производных финансовых инструментов</w:t>
      </w:r>
      <w:r w:rsidR="006474B9" w:rsidRPr="006474B9">
        <w:rPr>
          <w:b/>
          <w:bCs/>
          <w:sz w:val="24"/>
        </w:rPr>
        <w:t>»</w:t>
      </w:r>
      <w:r w:rsidR="006474B9">
        <w:rPr>
          <w:sz w:val="24"/>
        </w:rPr>
        <w:t xml:space="preserve">. Рабочая программа дисциплины для студентов, обучающихся по направлению подготовки </w:t>
      </w:r>
      <w:r w:rsidRPr="00643EDF">
        <w:rPr>
          <w:sz w:val="24"/>
        </w:rPr>
        <w:t xml:space="preserve">38.04.01 -Экономика </w:t>
      </w:r>
      <w:r w:rsidR="006474B9">
        <w:rPr>
          <w:sz w:val="24"/>
        </w:rPr>
        <w:t>(</w:t>
      </w:r>
      <w:r w:rsidRPr="00643EDF">
        <w:rPr>
          <w:sz w:val="24"/>
        </w:rPr>
        <w:t>Направленность программы магистратуры: Финансовый анализ и оценка инвестиционных решений</w:t>
      </w:r>
      <w:r w:rsidR="006474B9">
        <w:rPr>
          <w:sz w:val="24"/>
        </w:rPr>
        <w:t xml:space="preserve">). – М.: Финансовый университет, Департамент </w:t>
      </w:r>
      <w:r w:rsidR="00EC3D46">
        <w:rPr>
          <w:sz w:val="24"/>
        </w:rPr>
        <w:t>математики</w:t>
      </w:r>
      <w:r w:rsidR="006474B9">
        <w:rPr>
          <w:sz w:val="24"/>
        </w:rPr>
        <w:t xml:space="preserve">, 2021. </w:t>
      </w:r>
      <w:r w:rsidR="00CE4083">
        <w:rPr>
          <w:sz w:val="24"/>
        </w:rPr>
        <w:t>40</w:t>
      </w:r>
      <w:r w:rsidR="006474B9">
        <w:rPr>
          <w:sz w:val="24"/>
        </w:rPr>
        <w:t xml:space="preserve"> с.</w:t>
      </w:r>
    </w:p>
    <w:p w14:paraId="649923A0" w14:textId="25AF9B0D" w:rsidR="00EC3D46" w:rsidRDefault="00EC3D46" w:rsidP="00EC3D46">
      <w:pPr>
        <w:spacing w:line="258" w:lineRule="auto"/>
      </w:pPr>
      <w:r>
        <w:rPr>
          <w:sz w:val="24"/>
        </w:rPr>
        <w:t>Дисциплина «</w:t>
      </w:r>
      <w:r w:rsidR="00850D8F" w:rsidRPr="00850D8F">
        <w:rPr>
          <w:sz w:val="24"/>
        </w:rPr>
        <w:t>Стохастические модели оценки рисков и производных финансовых инструментов</w:t>
      </w:r>
      <w:r>
        <w:rPr>
          <w:sz w:val="24"/>
        </w:rPr>
        <w:t xml:space="preserve">» относится к </w:t>
      </w:r>
      <w:r w:rsidR="00850D8F">
        <w:rPr>
          <w:sz w:val="24"/>
        </w:rPr>
        <w:t>Модулю дисциплин Б1.2.2</w:t>
      </w:r>
      <w:r w:rsidR="006B1E25">
        <w:rPr>
          <w:sz w:val="24"/>
        </w:rPr>
        <w:t xml:space="preserve"> </w:t>
      </w:r>
      <w:r w:rsidR="00850D8F">
        <w:rPr>
          <w:sz w:val="24"/>
        </w:rPr>
        <w:t>(дисциплина по выбору 6 модуля)</w:t>
      </w:r>
      <w:r>
        <w:rPr>
          <w:sz w:val="24"/>
        </w:rPr>
        <w:t xml:space="preserve">, </w:t>
      </w:r>
      <w:r w:rsidR="00850D8F">
        <w:rPr>
          <w:sz w:val="24"/>
        </w:rPr>
        <w:t>углубляющих освоение программы магистратуры</w:t>
      </w:r>
      <w:r>
        <w:rPr>
          <w:sz w:val="24"/>
        </w:rPr>
        <w:t xml:space="preserve">. </w:t>
      </w:r>
      <w:bookmarkStart w:id="4" w:name="_Hlk85803889"/>
      <w:r>
        <w:rPr>
          <w:sz w:val="24"/>
        </w:rPr>
        <w:t>Дисциплина «</w:t>
      </w:r>
      <w:r w:rsidR="006B1E25" w:rsidRPr="006B1E25">
        <w:rPr>
          <w:sz w:val="24"/>
        </w:rPr>
        <w:t>Стохастические модели оценки рисков и производных финансовых инструментов</w:t>
      </w:r>
      <w:r>
        <w:rPr>
          <w:sz w:val="24"/>
        </w:rPr>
        <w:t xml:space="preserve">» формирует теоретические знания и практические навыки применения </w:t>
      </w:r>
      <w:r w:rsidR="006B1E25">
        <w:rPr>
          <w:sz w:val="24"/>
        </w:rPr>
        <w:t>стохастических методов анализа рисков и использования производных финансовых инструментов для решения задач оптимизации инвестиционных решений, снижения и хеджирования риска при инвестициях</w:t>
      </w:r>
      <w:r>
        <w:rPr>
          <w:sz w:val="24"/>
        </w:rPr>
        <w:t xml:space="preserve">. </w:t>
      </w:r>
      <w:bookmarkEnd w:id="4"/>
    </w:p>
    <w:p w14:paraId="3BBCA8B8" w14:textId="77777777" w:rsidR="00EC3D46" w:rsidRPr="00AF5E22" w:rsidRDefault="00EC3D46" w:rsidP="006474B9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FAF5365" w14:textId="77777777" w:rsidR="0083255A" w:rsidRDefault="0083255A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6BDEB3B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1EF61C0A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5316CCD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427D6DB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776A55FD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4571C139" w14:textId="77777777" w:rsidR="0083255A" w:rsidRPr="002E5A61" w:rsidRDefault="0083255A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2E5A61">
        <w:rPr>
          <w:rFonts w:cs="Times New Roman"/>
          <w:b/>
          <w:bCs/>
          <w:sz w:val="24"/>
          <w:szCs w:val="24"/>
        </w:rPr>
        <w:t xml:space="preserve">Учебное издание </w:t>
      </w:r>
    </w:p>
    <w:p w14:paraId="380E7A5B" w14:textId="6FE3B3C0" w:rsidR="0083255A" w:rsidRPr="003C58C8" w:rsidRDefault="006B1E25" w:rsidP="0083255A">
      <w:pPr>
        <w:spacing w:line="276" w:lineRule="auto"/>
        <w:jc w:val="center"/>
        <w:rPr>
          <w:rFonts w:cs="Times New Roman"/>
          <w:bCs/>
          <w:i/>
          <w:sz w:val="24"/>
          <w:szCs w:val="24"/>
        </w:rPr>
      </w:pPr>
      <w:r>
        <w:rPr>
          <w:rFonts w:cs="Times New Roman"/>
          <w:bCs/>
          <w:i/>
          <w:sz w:val="24"/>
          <w:szCs w:val="24"/>
        </w:rPr>
        <w:t>Пыркина Ольга Евгеньевна</w:t>
      </w:r>
      <w:r w:rsidR="0083255A" w:rsidRPr="003C58C8">
        <w:rPr>
          <w:rFonts w:cs="Times New Roman"/>
          <w:bCs/>
          <w:i/>
          <w:sz w:val="24"/>
          <w:szCs w:val="24"/>
        </w:rPr>
        <w:t xml:space="preserve"> </w:t>
      </w:r>
    </w:p>
    <w:p w14:paraId="66B55FC6" w14:textId="6EC901F7" w:rsidR="006B1E25" w:rsidRDefault="006B1E25" w:rsidP="006B1E25">
      <w:pPr>
        <w:jc w:val="center"/>
        <w:rPr>
          <w:b/>
          <w:bCs/>
          <w:sz w:val="24"/>
          <w:szCs w:val="24"/>
        </w:rPr>
      </w:pPr>
      <w:r w:rsidRPr="006B1E25">
        <w:rPr>
          <w:b/>
          <w:bCs/>
          <w:sz w:val="24"/>
        </w:rPr>
        <w:t>Стохастические модели оценки рисков и производных финансовых инструментов</w:t>
      </w:r>
      <w:r>
        <w:rPr>
          <w:b/>
          <w:bCs/>
          <w:sz w:val="24"/>
        </w:rPr>
        <w:t xml:space="preserve"> </w:t>
      </w:r>
    </w:p>
    <w:p w14:paraId="57818AFA" w14:textId="405F271F" w:rsidR="00EC3D46" w:rsidRDefault="00EC3D46" w:rsidP="0083255A">
      <w:pPr>
        <w:jc w:val="center"/>
        <w:rPr>
          <w:b/>
          <w:bCs/>
          <w:sz w:val="24"/>
          <w:szCs w:val="24"/>
        </w:rPr>
      </w:pPr>
    </w:p>
    <w:p w14:paraId="17E8EA4B" w14:textId="08F26E63" w:rsidR="0085110C" w:rsidRPr="00166D0A" w:rsidRDefault="0085110C" w:rsidP="0083255A">
      <w:pPr>
        <w:jc w:val="center"/>
        <w:rPr>
          <w:rFonts w:cs="Times New Roman"/>
          <w:b/>
          <w:szCs w:val="28"/>
        </w:rPr>
      </w:pPr>
      <w:r w:rsidRPr="003E2577">
        <w:rPr>
          <w:b/>
          <w:bCs/>
          <w:sz w:val="24"/>
          <w:szCs w:val="24"/>
        </w:rPr>
        <w:t>Рабочая программа дисциплины</w:t>
      </w:r>
    </w:p>
    <w:p w14:paraId="5D710FDE" w14:textId="08730550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 xml:space="preserve">Компьютерный набор, верстка </w:t>
      </w:r>
      <w:r w:rsidR="006B1E25">
        <w:rPr>
          <w:rFonts w:cs="Times New Roman"/>
          <w:bCs/>
          <w:sz w:val="20"/>
        </w:rPr>
        <w:t>О.Е. Пыркина</w:t>
      </w:r>
      <w:r w:rsidRPr="003C58C8">
        <w:rPr>
          <w:rFonts w:cs="Times New Roman"/>
          <w:bCs/>
          <w:sz w:val="20"/>
        </w:rPr>
        <w:t xml:space="preserve"> </w:t>
      </w:r>
    </w:p>
    <w:p w14:paraId="557AA292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  <w:lang w:val="en-US"/>
        </w:rPr>
      </w:pPr>
      <w:r w:rsidRPr="003C58C8">
        <w:rPr>
          <w:rFonts w:cs="Times New Roman"/>
          <w:bCs/>
          <w:sz w:val="20"/>
        </w:rPr>
        <w:t>Формат</w:t>
      </w:r>
      <w:r w:rsidRPr="00F33A4E">
        <w:rPr>
          <w:rFonts w:cs="Times New Roman"/>
          <w:bCs/>
          <w:sz w:val="20"/>
          <w:lang w:val="en-US"/>
        </w:rPr>
        <w:t xml:space="preserve"> 60x90/16. </w:t>
      </w:r>
      <w:r w:rsidRPr="003C58C8">
        <w:rPr>
          <w:rFonts w:cs="Times New Roman"/>
          <w:bCs/>
          <w:sz w:val="20"/>
        </w:rPr>
        <w:t>Гарнитура</w:t>
      </w:r>
      <w:r w:rsidRPr="003C58C8">
        <w:rPr>
          <w:rFonts w:cs="Times New Roman"/>
          <w:bCs/>
          <w:sz w:val="20"/>
          <w:lang w:val="en-US"/>
        </w:rPr>
        <w:t xml:space="preserve"> Times New Roman </w:t>
      </w:r>
    </w:p>
    <w:p w14:paraId="5CBB9C98" w14:textId="3B34E211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proofErr w:type="spellStart"/>
      <w:r w:rsidRPr="003C58C8">
        <w:rPr>
          <w:rFonts w:cs="Times New Roman"/>
          <w:bCs/>
          <w:sz w:val="20"/>
        </w:rPr>
        <w:t>Усл</w:t>
      </w:r>
      <w:proofErr w:type="spellEnd"/>
      <w:r w:rsidRPr="003C58C8">
        <w:rPr>
          <w:rFonts w:cs="Times New Roman"/>
          <w:bCs/>
          <w:sz w:val="20"/>
        </w:rPr>
        <w:t xml:space="preserve">. </w:t>
      </w:r>
      <w:proofErr w:type="spellStart"/>
      <w:r w:rsidRPr="003C58C8">
        <w:rPr>
          <w:rFonts w:cs="Times New Roman"/>
          <w:bCs/>
          <w:sz w:val="20"/>
        </w:rPr>
        <w:t>п.л</w:t>
      </w:r>
      <w:proofErr w:type="spellEnd"/>
      <w:r w:rsidRPr="003C58C8">
        <w:rPr>
          <w:rFonts w:cs="Times New Roman"/>
          <w:bCs/>
          <w:sz w:val="20"/>
        </w:rPr>
        <w:t>.  Изд. № - 20</w:t>
      </w:r>
      <w:r w:rsidR="0085110C">
        <w:rPr>
          <w:rFonts w:cs="Times New Roman"/>
          <w:bCs/>
          <w:sz w:val="20"/>
        </w:rPr>
        <w:t>2</w:t>
      </w:r>
      <w:r w:rsidR="00EC3D46">
        <w:rPr>
          <w:rFonts w:cs="Times New Roman"/>
          <w:bCs/>
          <w:sz w:val="20"/>
        </w:rPr>
        <w:t>1</w:t>
      </w:r>
      <w:r w:rsidRPr="003C58C8">
        <w:rPr>
          <w:rFonts w:cs="Times New Roman"/>
          <w:bCs/>
          <w:sz w:val="20"/>
        </w:rPr>
        <w:t xml:space="preserve">.  </w:t>
      </w:r>
    </w:p>
    <w:p w14:paraId="24736017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 xml:space="preserve">Заказ № ______ </w:t>
      </w:r>
    </w:p>
    <w:p w14:paraId="793A2945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 xml:space="preserve">Электронное издание </w:t>
      </w:r>
    </w:p>
    <w:p w14:paraId="474E30E1" w14:textId="77777777" w:rsidR="0083255A" w:rsidRPr="002E5A61" w:rsidRDefault="0083255A" w:rsidP="0083255A">
      <w:pPr>
        <w:spacing w:line="240" w:lineRule="auto"/>
        <w:jc w:val="center"/>
        <w:rPr>
          <w:rFonts w:cs="Times New Roman"/>
          <w:bCs/>
          <w:sz w:val="24"/>
          <w:szCs w:val="24"/>
        </w:rPr>
      </w:pPr>
    </w:p>
    <w:p w14:paraId="1DB60879" w14:textId="5F2E7F5B" w:rsidR="0083255A" w:rsidRPr="0085110C" w:rsidRDefault="0083255A" w:rsidP="0085110C">
      <w:pPr>
        <w:spacing w:line="240" w:lineRule="auto"/>
        <w:jc w:val="center"/>
        <w:rPr>
          <w:rFonts w:cs="Times New Roman"/>
          <w:bCs/>
          <w:sz w:val="22"/>
          <w:szCs w:val="22"/>
        </w:rPr>
      </w:pPr>
      <w:r w:rsidRPr="0085110C">
        <w:rPr>
          <w:rFonts w:cs="Times New Roman"/>
          <w:bCs/>
          <w:sz w:val="22"/>
          <w:szCs w:val="22"/>
        </w:rPr>
        <w:t xml:space="preserve">© </w:t>
      </w:r>
      <w:r w:rsidRPr="0085110C">
        <w:rPr>
          <w:rFonts w:cs="Times New Roman"/>
          <w:color w:val="000000"/>
          <w:sz w:val="22"/>
          <w:szCs w:val="22"/>
        </w:rPr>
        <w:t>ФГОБУ ВО «Финансовый университет при Правительстве Российской Федерации»</w:t>
      </w:r>
      <w:r w:rsidRPr="0085110C">
        <w:rPr>
          <w:rFonts w:cs="Times New Roman"/>
          <w:bCs/>
          <w:sz w:val="22"/>
          <w:szCs w:val="22"/>
        </w:rPr>
        <w:t>, 20</w:t>
      </w:r>
      <w:r w:rsidR="0085110C">
        <w:rPr>
          <w:rFonts w:cs="Times New Roman"/>
          <w:bCs/>
          <w:sz w:val="22"/>
          <w:szCs w:val="22"/>
        </w:rPr>
        <w:t>2</w:t>
      </w:r>
      <w:r w:rsidR="00EC3D46">
        <w:rPr>
          <w:rFonts w:cs="Times New Roman"/>
          <w:bCs/>
          <w:sz w:val="22"/>
          <w:szCs w:val="22"/>
        </w:rPr>
        <w:t>1</w:t>
      </w:r>
      <w:r w:rsidRPr="0085110C">
        <w:rPr>
          <w:rFonts w:cs="Times New Roman"/>
          <w:bCs/>
          <w:sz w:val="22"/>
          <w:szCs w:val="22"/>
        </w:rPr>
        <w:t>.</w:t>
      </w:r>
    </w:p>
    <w:p w14:paraId="6B6FD08A" w14:textId="33B73E00" w:rsidR="0083255A" w:rsidRPr="0085110C" w:rsidRDefault="0083255A" w:rsidP="0085110C">
      <w:pPr>
        <w:pStyle w:val="21"/>
        <w:ind w:left="61"/>
        <w:jc w:val="center"/>
        <w:rPr>
          <w:bCs/>
          <w:sz w:val="22"/>
          <w:szCs w:val="22"/>
        </w:rPr>
      </w:pPr>
      <w:r w:rsidRPr="0085110C">
        <w:rPr>
          <w:color w:val="000000"/>
          <w:sz w:val="22"/>
          <w:szCs w:val="22"/>
        </w:rPr>
        <w:t>© Д</w:t>
      </w:r>
      <w:r w:rsidRPr="0085110C">
        <w:rPr>
          <w:bCs/>
          <w:sz w:val="22"/>
          <w:szCs w:val="22"/>
        </w:rPr>
        <w:t xml:space="preserve">епартамент </w:t>
      </w:r>
      <w:r w:rsidR="0085110C">
        <w:rPr>
          <w:bCs/>
          <w:sz w:val="22"/>
          <w:szCs w:val="22"/>
        </w:rPr>
        <w:t>математики</w:t>
      </w:r>
      <w:r w:rsidRPr="0085110C">
        <w:rPr>
          <w:bCs/>
          <w:sz w:val="22"/>
          <w:szCs w:val="22"/>
        </w:rPr>
        <w:t>, 20</w:t>
      </w:r>
      <w:r w:rsidR="0085110C">
        <w:rPr>
          <w:bCs/>
          <w:sz w:val="22"/>
          <w:szCs w:val="22"/>
        </w:rPr>
        <w:t>2</w:t>
      </w:r>
      <w:r w:rsidR="00EC3D46">
        <w:rPr>
          <w:bCs/>
          <w:sz w:val="22"/>
          <w:szCs w:val="22"/>
        </w:rPr>
        <w:t>1</w:t>
      </w:r>
      <w:r w:rsidRPr="0085110C">
        <w:rPr>
          <w:bCs/>
          <w:sz w:val="22"/>
          <w:szCs w:val="22"/>
        </w:rPr>
        <w:t>.</w:t>
      </w:r>
    </w:p>
    <w:p w14:paraId="3BA01C05" w14:textId="311F2543" w:rsidR="0083255A" w:rsidRPr="0085110C" w:rsidRDefault="0083255A" w:rsidP="0085110C">
      <w:pPr>
        <w:spacing w:after="200" w:line="276" w:lineRule="auto"/>
        <w:jc w:val="center"/>
        <w:rPr>
          <w:rFonts w:cs="Times New Roman"/>
          <w:b/>
          <w:sz w:val="22"/>
          <w:szCs w:val="22"/>
        </w:rPr>
      </w:pPr>
      <w:r w:rsidRPr="0085110C">
        <w:rPr>
          <w:rFonts w:cs="Times New Roman"/>
          <w:bCs/>
          <w:sz w:val="22"/>
          <w:szCs w:val="22"/>
        </w:rPr>
        <w:t xml:space="preserve">© </w:t>
      </w:r>
      <w:r w:rsidR="006B1E25">
        <w:rPr>
          <w:rFonts w:cs="Times New Roman"/>
          <w:bCs/>
          <w:sz w:val="22"/>
          <w:szCs w:val="22"/>
        </w:rPr>
        <w:t>Пыркина Ольга Евгеньевна</w:t>
      </w:r>
      <w:r w:rsidRPr="0085110C">
        <w:rPr>
          <w:rFonts w:cs="Times New Roman"/>
          <w:bCs/>
          <w:sz w:val="22"/>
          <w:szCs w:val="22"/>
        </w:rPr>
        <w:t>, 20</w:t>
      </w:r>
      <w:r w:rsidR="0085110C">
        <w:rPr>
          <w:rFonts w:cs="Times New Roman"/>
          <w:bCs/>
          <w:sz w:val="22"/>
          <w:szCs w:val="22"/>
        </w:rPr>
        <w:t>2</w:t>
      </w:r>
      <w:r w:rsidR="00EC3D46">
        <w:rPr>
          <w:rFonts w:cs="Times New Roman"/>
          <w:bCs/>
          <w:sz w:val="22"/>
          <w:szCs w:val="22"/>
        </w:rPr>
        <w:t>1</w:t>
      </w:r>
      <w:r w:rsidRPr="0085110C">
        <w:rPr>
          <w:rFonts w:cs="Times New Roman"/>
          <w:bCs/>
          <w:sz w:val="22"/>
          <w:szCs w:val="22"/>
        </w:rPr>
        <w:t>.</w:t>
      </w:r>
    </w:p>
    <w:p w14:paraId="28E0B7EE" w14:textId="4B84A144" w:rsidR="00A03D61" w:rsidRDefault="00A03D61" w:rsidP="0085110C">
      <w:pPr>
        <w:spacing w:after="200" w:line="276" w:lineRule="auto"/>
        <w:ind w:right="113"/>
        <w:jc w:val="center"/>
        <w:rPr>
          <w:rFonts w:eastAsia="Times New Roman" w:cs="Times New Roman"/>
          <w:b/>
          <w:sz w:val="24"/>
          <w:szCs w:val="24"/>
        </w:rPr>
      </w:pPr>
    </w:p>
    <w:p w14:paraId="0996188D" w14:textId="77777777" w:rsidR="00967458" w:rsidRDefault="00967458" w:rsidP="0085110C">
      <w:pPr>
        <w:spacing w:after="200" w:line="276" w:lineRule="auto"/>
        <w:ind w:right="113"/>
        <w:jc w:val="center"/>
        <w:rPr>
          <w:rFonts w:eastAsia="Times New Roman" w:cs="Times New Roman"/>
          <w:b/>
          <w:sz w:val="24"/>
          <w:szCs w:val="24"/>
        </w:rPr>
      </w:pPr>
    </w:p>
    <w:p w14:paraId="21A2904E" w14:textId="7033AD8E" w:rsidR="0085110C" w:rsidRPr="0085110C" w:rsidRDefault="0085110C" w:rsidP="0085110C">
      <w:pPr>
        <w:spacing w:after="200" w:line="276" w:lineRule="auto"/>
        <w:ind w:right="113"/>
        <w:jc w:val="center"/>
        <w:rPr>
          <w:rFonts w:eastAsia="Times New Roman" w:cs="Times New Roman"/>
          <w:b/>
          <w:sz w:val="24"/>
          <w:szCs w:val="24"/>
        </w:rPr>
      </w:pPr>
      <w:r w:rsidRPr="0085110C">
        <w:rPr>
          <w:rFonts w:eastAsia="Times New Roman" w:cs="Times New Roman"/>
          <w:b/>
          <w:sz w:val="24"/>
          <w:szCs w:val="24"/>
        </w:rPr>
        <w:lastRenderedPageBreak/>
        <w:t>СОДЕРЖАНИЕ</w:t>
      </w:r>
    </w:p>
    <w:p w14:paraId="7486CE1C" w14:textId="77777777" w:rsidR="0085110C" w:rsidRPr="0085110C" w:rsidRDefault="0085110C" w:rsidP="0085110C">
      <w:pPr>
        <w:spacing w:line="240" w:lineRule="auto"/>
        <w:ind w:right="113"/>
        <w:jc w:val="center"/>
        <w:rPr>
          <w:rFonts w:eastAsia="Times New Roman" w:cs="Times New Roman"/>
          <w:b/>
          <w:color w:val="000000"/>
          <w:szCs w:val="28"/>
          <w:lang w:eastAsia="en-US"/>
        </w:rPr>
      </w:pPr>
    </w:p>
    <w:p w14:paraId="729DF6D7" w14:textId="68D47711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1.</w:t>
      </w:r>
      <w:hyperlink w:anchor="_Toc409641743" w:history="1">
        <w:r w:rsidRPr="0085110C">
          <w:rPr>
            <w:rFonts w:eastAsia="Times New Roman" w:cs="Times New Roman"/>
            <w:noProof/>
            <w:szCs w:val="28"/>
          </w:rPr>
          <w:t>Наименование дисциплины</w:t>
        </w:r>
      </w:hyperlink>
      <w:r w:rsidRPr="0085110C">
        <w:rPr>
          <w:rFonts w:eastAsia="Times New Roman" w:cs="Times New Roman"/>
          <w:noProof/>
          <w:szCs w:val="28"/>
        </w:rPr>
        <w:t>……………………………………….……......</w:t>
      </w:r>
      <w:r w:rsidR="00A512E5">
        <w:rPr>
          <w:rFonts w:eastAsia="Times New Roman" w:cs="Times New Roman"/>
          <w:noProof/>
          <w:szCs w:val="28"/>
        </w:rPr>
        <w:t>........</w:t>
      </w:r>
      <w:r w:rsidR="00380AD3">
        <w:rPr>
          <w:rFonts w:eastAsia="Times New Roman" w:cs="Times New Roman"/>
          <w:noProof/>
          <w:szCs w:val="28"/>
        </w:rPr>
        <w:t>4</w:t>
      </w:r>
    </w:p>
    <w:p w14:paraId="31137AE3" w14:textId="2DFFB669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2.</w:t>
      </w:r>
      <w:hyperlink w:anchor="_Toc409641744" w:history="1">
        <w:r w:rsidRPr="0085110C">
          <w:rPr>
            <w:rFonts w:eastAsia="Times New Roman" w:cs="Times New Roman"/>
            <w:noProof/>
            <w:szCs w:val="28"/>
          </w:rPr>
          <w:t xml:space="preserve">Перечень планируемых результатов </w:t>
        </w:r>
      </w:hyperlink>
      <w:r w:rsidRPr="0085110C">
        <w:rPr>
          <w:rFonts w:eastAsia="Times New Roman" w:cs="Times New Roman"/>
          <w:noProof/>
          <w:szCs w:val="28"/>
        </w:rPr>
        <w:t>освоения образовательной программы с указанием индикаторов их достижения и планируемых результатов обучения по дисциплине…………………………..……………</w:t>
      </w:r>
      <w:r w:rsidR="001954FC">
        <w:rPr>
          <w:rFonts w:eastAsia="Times New Roman" w:cs="Times New Roman"/>
          <w:noProof/>
          <w:szCs w:val="28"/>
        </w:rPr>
        <w:t>.....................</w:t>
      </w:r>
      <w:r w:rsidR="00A512E5">
        <w:rPr>
          <w:rFonts w:eastAsia="Times New Roman" w:cs="Times New Roman"/>
          <w:noProof/>
          <w:szCs w:val="28"/>
        </w:rPr>
        <w:t>..............................</w:t>
      </w:r>
      <w:r w:rsidR="00380AD3">
        <w:rPr>
          <w:rFonts w:eastAsia="Times New Roman" w:cs="Times New Roman"/>
          <w:noProof/>
          <w:szCs w:val="28"/>
        </w:rPr>
        <w:t>4</w:t>
      </w:r>
    </w:p>
    <w:p w14:paraId="535E15C7" w14:textId="5FA66C75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3.</w:t>
      </w:r>
      <w:hyperlink w:anchor="_Toc409641745" w:history="1">
        <w:r w:rsidRPr="0085110C">
          <w:rPr>
            <w:rFonts w:eastAsia="Times New Roman" w:cs="Times New Roman"/>
            <w:noProof/>
            <w:szCs w:val="28"/>
          </w:rPr>
          <w:t>Место дисциплины  в структуре образовательных программ</w:t>
        </w:r>
      </w:hyperlink>
      <w:r w:rsidRPr="0085110C">
        <w:rPr>
          <w:rFonts w:eastAsia="Times New Roman" w:cs="Times New Roman"/>
          <w:noProof/>
          <w:szCs w:val="28"/>
        </w:rPr>
        <w:t>...…………………………………………………………...………...</w:t>
      </w:r>
      <w:r w:rsidR="00A512E5">
        <w:rPr>
          <w:rFonts w:eastAsia="Times New Roman" w:cs="Times New Roman"/>
          <w:noProof/>
          <w:szCs w:val="28"/>
        </w:rPr>
        <w:t>........</w:t>
      </w:r>
      <w:r w:rsidR="00380AD3">
        <w:rPr>
          <w:rFonts w:eastAsia="Times New Roman" w:cs="Times New Roman"/>
          <w:noProof/>
          <w:szCs w:val="28"/>
        </w:rPr>
        <w:t>5</w:t>
      </w:r>
    </w:p>
    <w:p w14:paraId="5B765FCA" w14:textId="50418FCD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4. </w:t>
      </w:r>
      <w:hyperlink w:anchor="_Toc409641746" w:history="1">
        <w:r w:rsidRPr="0085110C">
          <w:rPr>
            <w:rFonts w:eastAsia="Times New Roman" w:cs="Times New Roman"/>
            <w:noProof/>
            <w:szCs w:val="28"/>
          </w:rPr>
          <w:t>Объем дисциплины (модуля) в зачетных единицах и в академических часах с выделение объема аудиторной (лекции, семинары) и самостоятельной работы обучающихся…………………………………………………………………</w:t>
        </w:r>
        <w:r w:rsidR="00A512E5">
          <w:rPr>
            <w:rFonts w:eastAsia="Times New Roman" w:cs="Times New Roman"/>
            <w:noProof/>
            <w:szCs w:val="28"/>
          </w:rPr>
          <w:t>…….</w:t>
        </w:r>
        <w:r w:rsidRPr="0085110C">
          <w:rPr>
            <w:rFonts w:eastAsia="Times New Roman" w:cs="Times New Roman"/>
            <w:noProof/>
            <w:szCs w:val="28"/>
          </w:rPr>
          <w:t>.</w:t>
        </w:r>
        <w:r w:rsidR="00380AD3">
          <w:rPr>
            <w:rFonts w:eastAsia="Times New Roman" w:cs="Times New Roman"/>
            <w:noProof/>
            <w:szCs w:val="28"/>
          </w:rPr>
          <w:t>5</w:t>
        </w:r>
        <w:r w:rsidRPr="0085110C">
          <w:rPr>
            <w:rFonts w:eastAsia="Times New Roman" w:cs="Times New Roman"/>
            <w:noProof/>
            <w:szCs w:val="28"/>
          </w:rPr>
          <w:t xml:space="preserve"> </w:t>
        </w:r>
      </w:hyperlink>
    </w:p>
    <w:p w14:paraId="6745A2D2" w14:textId="5D8B2957" w:rsidR="0085110C" w:rsidRPr="0085110C" w:rsidRDefault="0085110C" w:rsidP="0085110C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r w:rsidRPr="0085110C">
        <w:rPr>
          <w:rFonts w:eastAsia="Times New Roman" w:cs="Times New Roman"/>
          <w:noProof/>
          <w:szCs w:val="28"/>
        </w:rPr>
        <w:t xml:space="preserve"> 5.</w:t>
      </w:r>
      <w:hyperlink w:anchor="_Toc409641747" w:history="1">
        <w:r w:rsidRPr="0085110C">
          <w:rPr>
            <w:rFonts w:eastAsia="Times New Roman" w:cs="Times New Roman"/>
            <w:noProof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  <w:r w:rsidRPr="0085110C">
        <w:rPr>
          <w:rFonts w:eastAsia="Times New Roman" w:cs="Times New Roman"/>
          <w:noProof/>
          <w:szCs w:val="28"/>
        </w:rPr>
        <w:t>………………………………………………….…………...</w:t>
      </w:r>
      <w:r w:rsidR="00A512E5">
        <w:rPr>
          <w:rFonts w:eastAsia="Times New Roman" w:cs="Times New Roman"/>
          <w:noProof/>
          <w:szCs w:val="28"/>
        </w:rPr>
        <w:t>.........................</w:t>
      </w:r>
      <w:r w:rsidR="00D21EFB">
        <w:rPr>
          <w:rFonts w:eastAsia="Times New Roman" w:cs="Times New Roman"/>
          <w:noProof/>
          <w:szCs w:val="28"/>
        </w:rPr>
        <w:t>5</w:t>
      </w:r>
    </w:p>
    <w:p w14:paraId="75843557" w14:textId="1AE6AD21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      5.1.</w:t>
      </w:r>
      <w:hyperlink w:anchor="_Toc409641748" w:history="1">
        <w:r w:rsidRPr="0085110C">
          <w:rPr>
            <w:rFonts w:eastAsia="Times New Roman" w:cs="Times New Roman"/>
            <w:noProof/>
            <w:szCs w:val="28"/>
          </w:rPr>
          <w:t>Содержание дисциплины</w:t>
        </w:r>
      </w:hyperlink>
      <w:r w:rsidRPr="0085110C">
        <w:rPr>
          <w:rFonts w:eastAsia="Times New Roman" w:cs="Times New Roman"/>
          <w:noProof/>
          <w:szCs w:val="28"/>
        </w:rPr>
        <w:t>………………………………………..........</w:t>
      </w:r>
      <w:r w:rsidR="00A512E5">
        <w:rPr>
          <w:rFonts w:eastAsia="Times New Roman" w:cs="Times New Roman"/>
          <w:noProof/>
          <w:szCs w:val="28"/>
        </w:rPr>
        <w:t>.........</w:t>
      </w:r>
      <w:r w:rsidR="00D21EFB">
        <w:rPr>
          <w:rFonts w:eastAsia="Times New Roman" w:cs="Times New Roman"/>
          <w:noProof/>
          <w:szCs w:val="28"/>
        </w:rPr>
        <w:t>5</w:t>
      </w:r>
    </w:p>
    <w:p w14:paraId="6BFF4FC0" w14:textId="54D53CC8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      5.2.Учебно-тематический план……………………………………...........</w:t>
      </w:r>
      <w:r w:rsidR="00A512E5">
        <w:rPr>
          <w:rFonts w:eastAsia="Times New Roman" w:cs="Times New Roman"/>
          <w:noProof/>
          <w:szCs w:val="28"/>
        </w:rPr>
        <w:t>.........</w:t>
      </w:r>
      <w:r w:rsidR="00380AD3">
        <w:rPr>
          <w:rFonts w:eastAsia="Times New Roman" w:cs="Times New Roman"/>
          <w:noProof/>
          <w:szCs w:val="28"/>
        </w:rPr>
        <w:t>9</w:t>
      </w:r>
    </w:p>
    <w:p w14:paraId="3CA37069" w14:textId="0B6F967A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      5.3.</w:t>
      </w:r>
      <w:hyperlink w:anchor="_Toc409641750" w:history="1">
        <w:r w:rsidRPr="0085110C">
          <w:rPr>
            <w:rFonts w:eastAsia="Times New Roman" w:cs="Times New Roman"/>
            <w:noProof/>
            <w:szCs w:val="28"/>
          </w:rPr>
          <w:t>Содержание семинаров, практических  занятий</w:t>
        </w:r>
      </w:hyperlink>
      <w:r w:rsidRPr="0085110C">
        <w:rPr>
          <w:rFonts w:eastAsia="Times New Roman" w:cs="Times New Roman"/>
          <w:noProof/>
          <w:szCs w:val="28"/>
        </w:rPr>
        <w:t>…….……………</w:t>
      </w:r>
      <w:r w:rsidR="00A512E5">
        <w:rPr>
          <w:rFonts w:eastAsia="Times New Roman" w:cs="Times New Roman"/>
          <w:noProof/>
          <w:szCs w:val="28"/>
        </w:rPr>
        <w:t>……...</w:t>
      </w:r>
      <w:r w:rsidRPr="0085110C">
        <w:rPr>
          <w:rFonts w:eastAsia="Times New Roman" w:cs="Times New Roman"/>
          <w:noProof/>
          <w:szCs w:val="28"/>
        </w:rPr>
        <w:t>1</w:t>
      </w:r>
      <w:r w:rsidR="001954FC">
        <w:rPr>
          <w:rFonts w:eastAsia="Times New Roman" w:cs="Times New Roman"/>
          <w:noProof/>
          <w:szCs w:val="28"/>
        </w:rPr>
        <w:t>0</w:t>
      </w:r>
    </w:p>
    <w:p w14:paraId="651C4921" w14:textId="6C775F7E" w:rsidR="0085110C" w:rsidRPr="0085110C" w:rsidRDefault="00967458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hyperlink w:anchor="_Toc409641751" w:history="1">
        <w:r w:rsidR="0085110C" w:rsidRPr="0085110C">
          <w:rPr>
            <w:rFonts w:eastAsia="Times New Roman" w:cs="Times New Roman"/>
            <w:noProof/>
            <w:szCs w:val="28"/>
          </w:rPr>
          <w:t>6. Перечень учебно-методического   обеспечения  для   самостоятельной   работы обучающихся</w:t>
        </w:r>
      </w:hyperlink>
      <w:r w:rsidR="0085110C" w:rsidRPr="0085110C">
        <w:rPr>
          <w:rFonts w:eastAsia="Times New Roman" w:cs="Times New Roman"/>
          <w:noProof/>
          <w:szCs w:val="28"/>
        </w:rPr>
        <w:t xml:space="preserve"> по дисциплине…….………….………………….…</w:t>
      </w:r>
      <w:r w:rsidR="00A512E5">
        <w:rPr>
          <w:rFonts w:eastAsia="Times New Roman" w:cs="Times New Roman"/>
          <w:noProof/>
          <w:szCs w:val="28"/>
        </w:rPr>
        <w:t>……...</w:t>
      </w:r>
      <w:r w:rsidR="00D21EFB">
        <w:rPr>
          <w:rFonts w:eastAsia="Times New Roman" w:cs="Times New Roman"/>
          <w:noProof/>
          <w:szCs w:val="28"/>
        </w:rPr>
        <w:t>.............</w:t>
      </w:r>
      <w:r w:rsidR="0085110C" w:rsidRPr="0085110C">
        <w:rPr>
          <w:rFonts w:eastAsia="Times New Roman" w:cs="Times New Roman"/>
          <w:noProof/>
          <w:szCs w:val="28"/>
        </w:rPr>
        <w:t>1</w:t>
      </w:r>
      <w:r w:rsidR="00D21EFB">
        <w:rPr>
          <w:rFonts w:eastAsia="Times New Roman" w:cs="Times New Roman"/>
          <w:noProof/>
          <w:szCs w:val="28"/>
        </w:rPr>
        <w:t>2</w:t>
      </w:r>
    </w:p>
    <w:p w14:paraId="092E60CA" w14:textId="6566C074" w:rsidR="0085110C" w:rsidRPr="0085110C" w:rsidRDefault="0085110C" w:rsidP="00553559">
      <w:pPr>
        <w:spacing w:line="240" w:lineRule="auto"/>
        <w:ind w:right="113" w:firstLine="426"/>
        <w:rPr>
          <w:rFonts w:eastAsia="Calibri" w:cs="Times New Roman"/>
          <w:b/>
          <w:szCs w:val="28"/>
          <w:lang w:eastAsia="en-US"/>
        </w:rPr>
      </w:pPr>
      <w:r w:rsidRPr="0085110C">
        <w:rPr>
          <w:rFonts w:eastAsia="Calibri" w:cs="Times New Roman"/>
          <w:bCs/>
          <w:spacing w:val="10"/>
          <w:szCs w:val="28"/>
          <w:lang w:eastAsia="en-US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</w:t>
      </w:r>
      <w:r w:rsidR="002102BC" w:rsidRPr="0085110C">
        <w:rPr>
          <w:rFonts w:eastAsia="Calibri" w:cs="Times New Roman"/>
          <w:bCs/>
          <w:spacing w:val="10"/>
          <w:szCs w:val="28"/>
          <w:lang w:eastAsia="en-US"/>
        </w:rPr>
        <w:t>……</w:t>
      </w:r>
      <w:r w:rsidRPr="0085110C">
        <w:rPr>
          <w:rFonts w:eastAsia="Calibri" w:cs="Times New Roman"/>
          <w:bCs/>
          <w:spacing w:val="10"/>
          <w:szCs w:val="28"/>
          <w:lang w:eastAsia="en-US"/>
        </w:rPr>
        <w:t>…</w:t>
      </w:r>
      <w:r w:rsidR="001954FC">
        <w:rPr>
          <w:rFonts w:eastAsia="Calibri" w:cs="Times New Roman"/>
          <w:bCs/>
          <w:spacing w:val="10"/>
          <w:szCs w:val="28"/>
          <w:lang w:eastAsia="en-US"/>
        </w:rPr>
        <w:t>..</w:t>
      </w:r>
      <w:r w:rsidR="00AB31A1">
        <w:rPr>
          <w:rFonts w:eastAsia="Calibri" w:cs="Times New Roman"/>
          <w:bCs/>
          <w:spacing w:val="10"/>
          <w:szCs w:val="28"/>
          <w:lang w:eastAsia="en-US"/>
        </w:rPr>
        <w:t>......</w:t>
      </w:r>
      <w:r w:rsidR="00A512E5">
        <w:rPr>
          <w:rFonts w:eastAsia="Calibri" w:cs="Times New Roman"/>
          <w:bCs/>
          <w:spacing w:val="10"/>
          <w:szCs w:val="28"/>
          <w:lang w:eastAsia="en-US"/>
        </w:rPr>
        <w:t>...</w:t>
      </w:r>
      <w:r w:rsidR="002102BC">
        <w:rPr>
          <w:rFonts w:eastAsia="Calibri" w:cs="Times New Roman"/>
          <w:bCs/>
          <w:spacing w:val="10"/>
          <w:szCs w:val="28"/>
          <w:lang w:eastAsia="en-US"/>
        </w:rPr>
        <w:t>1</w:t>
      </w:r>
      <w:r w:rsidR="00380AD3">
        <w:rPr>
          <w:rFonts w:eastAsia="Calibri" w:cs="Times New Roman"/>
          <w:bCs/>
          <w:spacing w:val="10"/>
          <w:szCs w:val="28"/>
          <w:lang w:eastAsia="en-US"/>
        </w:rPr>
        <w:t>2</w:t>
      </w:r>
    </w:p>
    <w:p w14:paraId="5343EB24" w14:textId="7674E40C" w:rsidR="0085110C" w:rsidRPr="0085110C" w:rsidRDefault="0085110C" w:rsidP="0085110C">
      <w:pPr>
        <w:spacing w:line="240" w:lineRule="auto"/>
        <w:ind w:right="113" w:firstLine="360"/>
        <w:rPr>
          <w:rFonts w:eastAsia="Calibri" w:cs="Times New Roman"/>
          <w:bCs/>
          <w:spacing w:val="10"/>
          <w:szCs w:val="28"/>
          <w:lang w:eastAsia="en-US"/>
        </w:rPr>
      </w:pPr>
      <w:r w:rsidRPr="0085110C">
        <w:rPr>
          <w:rFonts w:eastAsia="Calibri" w:cs="Times New Roman"/>
          <w:bCs/>
          <w:spacing w:val="10"/>
          <w:szCs w:val="28"/>
          <w:lang w:eastAsia="en-US"/>
        </w:rPr>
        <w:t>6.2. Перечень вопросов, заданий, тем для подготовки к текущему контролю………………………………………………………………….</w:t>
      </w:r>
      <w:r w:rsidR="002102BC">
        <w:rPr>
          <w:rFonts w:eastAsia="Calibri" w:cs="Times New Roman"/>
          <w:bCs/>
          <w:spacing w:val="10"/>
          <w:szCs w:val="28"/>
          <w:lang w:eastAsia="en-US"/>
        </w:rPr>
        <w:t>..</w:t>
      </w:r>
      <w:r w:rsidR="00A512E5">
        <w:rPr>
          <w:rFonts w:eastAsia="Calibri" w:cs="Times New Roman"/>
          <w:bCs/>
          <w:spacing w:val="10"/>
          <w:szCs w:val="28"/>
          <w:lang w:eastAsia="en-US"/>
        </w:rPr>
        <w:t>.......</w:t>
      </w:r>
      <w:r w:rsidRPr="0085110C">
        <w:rPr>
          <w:rFonts w:eastAsia="Calibri" w:cs="Times New Roman"/>
          <w:bCs/>
          <w:spacing w:val="10"/>
          <w:szCs w:val="28"/>
          <w:lang w:eastAsia="en-US"/>
        </w:rPr>
        <w:t>1</w:t>
      </w:r>
      <w:r w:rsidR="00D21EFB">
        <w:rPr>
          <w:rFonts w:eastAsia="Calibri" w:cs="Times New Roman"/>
          <w:bCs/>
          <w:spacing w:val="10"/>
          <w:szCs w:val="28"/>
          <w:lang w:eastAsia="en-US"/>
        </w:rPr>
        <w:t>4</w:t>
      </w:r>
    </w:p>
    <w:p w14:paraId="6FA0A209" w14:textId="04B70113" w:rsidR="0085110C" w:rsidRPr="0085110C" w:rsidRDefault="00967458" w:rsidP="0085110C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hyperlink w:anchor="_Toc409641752" w:history="1">
        <w:r w:rsidR="0085110C" w:rsidRPr="0085110C">
          <w:rPr>
            <w:rFonts w:eastAsia="Times New Roman" w:cs="Times New Roman"/>
            <w:noProof/>
            <w:szCs w:val="28"/>
          </w:rPr>
          <w:t>7. Фонд оценочных средств для проведения промежуточной аттестации обучающихся по дисциплине</w:t>
        </w:r>
      </w:hyperlink>
      <w:r w:rsidR="0085110C" w:rsidRPr="0085110C">
        <w:rPr>
          <w:rFonts w:eastAsia="Times New Roman" w:cs="Times New Roman"/>
          <w:noProof/>
          <w:szCs w:val="28"/>
        </w:rPr>
        <w:t>……………….……………......</w:t>
      </w:r>
      <w:r w:rsidR="001954FC">
        <w:rPr>
          <w:rFonts w:eastAsia="Times New Roman" w:cs="Times New Roman"/>
          <w:noProof/>
          <w:szCs w:val="28"/>
        </w:rPr>
        <w:t>......................</w:t>
      </w:r>
      <w:r w:rsidR="0085110C" w:rsidRPr="0085110C">
        <w:rPr>
          <w:rFonts w:eastAsia="Times New Roman" w:cs="Times New Roman"/>
          <w:noProof/>
          <w:szCs w:val="28"/>
        </w:rPr>
        <w:t>..</w:t>
      </w:r>
      <w:r w:rsidR="00A512E5">
        <w:rPr>
          <w:rFonts w:eastAsia="Times New Roman" w:cs="Times New Roman"/>
          <w:noProof/>
          <w:szCs w:val="28"/>
        </w:rPr>
        <w:t>.......</w:t>
      </w:r>
      <w:r w:rsidR="00D21EFB">
        <w:rPr>
          <w:rFonts w:eastAsia="Times New Roman" w:cs="Times New Roman"/>
          <w:noProof/>
          <w:szCs w:val="28"/>
        </w:rPr>
        <w:t>.</w:t>
      </w:r>
      <w:r w:rsidR="00CE4083">
        <w:rPr>
          <w:rFonts w:eastAsia="Times New Roman" w:cs="Times New Roman"/>
          <w:noProof/>
          <w:szCs w:val="28"/>
        </w:rPr>
        <w:t>2</w:t>
      </w:r>
      <w:r w:rsidR="00D21EFB">
        <w:rPr>
          <w:rFonts w:eastAsia="Times New Roman" w:cs="Times New Roman"/>
          <w:noProof/>
          <w:szCs w:val="28"/>
        </w:rPr>
        <w:t>0</w:t>
      </w:r>
    </w:p>
    <w:p w14:paraId="00752AEF" w14:textId="0E381C0B" w:rsidR="0085110C" w:rsidRPr="005D7975" w:rsidRDefault="00967458" w:rsidP="00553559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hyperlink w:anchor="_Toc409641756" w:history="1">
        <w:r w:rsidR="0085110C" w:rsidRPr="0085110C">
          <w:rPr>
            <w:rFonts w:eastAsia="Times New Roman" w:cs="Times New Roman"/>
            <w:noProof/>
            <w:szCs w:val="28"/>
          </w:rPr>
          <w:t>8. Перечень основной и дополнительной учебной литературы</w:t>
        </w:r>
      </w:hyperlink>
      <w:r w:rsidR="0085110C" w:rsidRPr="0085110C">
        <w:rPr>
          <w:rFonts w:eastAsia="Times New Roman" w:cs="Times New Roman"/>
          <w:noProof/>
          <w:szCs w:val="28"/>
        </w:rPr>
        <w:t>, необходимой для освоения дисциплины…………………………………...</w:t>
      </w:r>
      <w:r w:rsidR="00A512E5">
        <w:rPr>
          <w:rFonts w:eastAsia="Times New Roman" w:cs="Times New Roman"/>
          <w:noProof/>
          <w:szCs w:val="28"/>
        </w:rPr>
        <w:t>.................................</w:t>
      </w:r>
      <w:r w:rsidR="00D21EFB">
        <w:rPr>
          <w:rFonts w:eastAsia="Times New Roman" w:cs="Times New Roman"/>
          <w:noProof/>
          <w:szCs w:val="28"/>
        </w:rPr>
        <w:t>.......</w:t>
      </w:r>
      <w:r w:rsidR="00CE4083">
        <w:rPr>
          <w:rFonts w:eastAsia="Times New Roman" w:cs="Times New Roman"/>
          <w:noProof/>
          <w:szCs w:val="28"/>
        </w:rPr>
        <w:t>36</w:t>
      </w:r>
    </w:p>
    <w:p w14:paraId="29FCC973" w14:textId="46523E4D" w:rsidR="0085110C" w:rsidRPr="00FB6F45" w:rsidRDefault="00967458" w:rsidP="00553559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hyperlink w:anchor="_Toc409641759" w:history="1">
        <w:r w:rsidR="00553559">
          <w:rPr>
            <w:rFonts w:eastAsia="Times New Roman" w:cs="Times New Roman"/>
            <w:noProof/>
            <w:szCs w:val="28"/>
          </w:rPr>
          <w:t xml:space="preserve">9. </w:t>
        </w:r>
        <w:r w:rsidR="0085110C" w:rsidRPr="0085110C">
          <w:rPr>
            <w:rFonts w:eastAsia="Times New Roman" w:cs="Times New Roman"/>
            <w:noProof/>
            <w:szCs w:val="28"/>
          </w:rPr>
          <w:t>Перечень ресурсов информационно-телекоммуникационной сети «Интернет»</w:t>
        </w:r>
      </w:hyperlink>
      <w:r w:rsidR="0085110C" w:rsidRPr="0085110C">
        <w:rPr>
          <w:rFonts w:eastAsia="Times New Roman" w:cs="Times New Roman"/>
          <w:noProof/>
          <w:szCs w:val="28"/>
        </w:rPr>
        <w:t>, необходимых для освоения дисциплины…………………………………………………………………</w:t>
      </w:r>
      <w:r w:rsidR="00A512E5">
        <w:rPr>
          <w:rFonts w:eastAsia="Times New Roman" w:cs="Times New Roman"/>
          <w:noProof/>
          <w:szCs w:val="28"/>
        </w:rPr>
        <w:t>………</w:t>
      </w:r>
      <w:r w:rsidR="00CE4083">
        <w:rPr>
          <w:rFonts w:eastAsia="Times New Roman" w:cs="Times New Roman"/>
          <w:noProof/>
          <w:szCs w:val="28"/>
        </w:rPr>
        <w:t>3</w:t>
      </w:r>
      <w:r w:rsidR="00D21EFB">
        <w:rPr>
          <w:rFonts w:eastAsia="Times New Roman" w:cs="Times New Roman"/>
          <w:noProof/>
          <w:szCs w:val="28"/>
        </w:rPr>
        <w:t>7</w:t>
      </w:r>
    </w:p>
    <w:p w14:paraId="61C90436" w14:textId="2836E6E1" w:rsidR="0085110C" w:rsidRPr="00FB6F45" w:rsidRDefault="00967458" w:rsidP="00553559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hyperlink w:anchor="_Toc409641760" w:history="1">
        <w:r w:rsidR="0085110C" w:rsidRPr="0085110C">
          <w:rPr>
            <w:rFonts w:eastAsia="Times New Roman" w:cs="Times New Roman"/>
            <w:noProof/>
            <w:szCs w:val="28"/>
          </w:rPr>
          <w:t>10.</w:t>
        </w:r>
        <w:r w:rsidR="00553559">
          <w:rPr>
            <w:rFonts w:eastAsia="Times New Roman" w:cs="Times New Roman"/>
            <w:noProof/>
            <w:szCs w:val="28"/>
          </w:rPr>
          <w:t xml:space="preserve"> </w:t>
        </w:r>
        <w:r w:rsidR="0085110C" w:rsidRPr="0085110C">
          <w:rPr>
            <w:rFonts w:eastAsia="Times New Roman" w:cs="Times New Roman"/>
            <w:noProof/>
            <w:szCs w:val="28"/>
          </w:rPr>
          <w:t>Методические указания для обучающихся по освоению дисциплины</w:t>
        </w:r>
      </w:hyperlink>
      <w:r w:rsidR="0085110C" w:rsidRPr="0085110C">
        <w:rPr>
          <w:rFonts w:eastAsia="Times New Roman" w:cs="Times New Roman"/>
          <w:noProof/>
          <w:szCs w:val="28"/>
        </w:rPr>
        <w:t>…………………………………………………………….……</w:t>
      </w:r>
      <w:r w:rsidR="00A512E5">
        <w:rPr>
          <w:rFonts w:eastAsia="Times New Roman" w:cs="Times New Roman"/>
          <w:noProof/>
          <w:szCs w:val="28"/>
        </w:rPr>
        <w:t>……..</w:t>
      </w:r>
      <w:r w:rsidR="0085110C" w:rsidRPr="0085110C">
        <w:rPr>
          <w:rFonts w:eastAsia="Times New Roman" w:cs="Times New Roman"/>
          <w:noProof/>
          <w:szCs w:val="28"/>
        </w:rPr>
        <w:t>.</w:t>
      </w:r>
      <w:r w:rsidR="00CE4083">
        <w:rPr>
          <w:rFonts w:eastAsia="Times New Roman" w:cs="Times New Roman"/>
          <w:noProof/>
          <w:szCs w:val="28"/>
        </w:rPr>
        <w:t>3</w:t>
      </w:r>
      <w:r w:rsidR="00D21EFB">
        <w:rPr>
          <w:rFonts w:eastAsia="Times New Roman" w:cs="Times New Roman"/>
          <w:noProof/>
          <w:szCs w:val="28"/>
        </w:rPr>
        <w:t>9</w:t>
      </w:r>
    </w:p>
    <w:p w14:paraId="77B3833D" w14:textId="5D043CE0" w:rsidR="0085110C" w:rsidRPr="00FB6F45" w:rsidRDefault="00967458" w:rsidP="00553559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hyperlink w:anchor="_Toc409641761" w:history="1">
        <w:r w:rsidR="0085110C" w:rsidRPr="0085110C">
          <w:rPr>
            <w:rFonts w:eastAsia="Times New Roman" w:cs="Times New Roman"/>
            <w:noProof/>
            <w:szCs w:val="28"/>
          </w:rPr>
          <w:t>11. Перечень информационных технологий, используемых при осуществлении образовательного процесса по дисциплине</w:t>
        </w:r>
      </w:hyperlink>
      <w:r w:rsidR="0085110C" w:rsidRPr="0085110C">
        <w:rPr>
          <w:rFonts w:eastAsia="Times New Roman" w:cs="Times New Roman"/>
          <w:noProof/>
          <w:szCs w:val="28"/>
        </w:rPr>
        <w:t>, включая перечень необходимого программного обеспечения и информационных справочных систем…………………………………………………………</w:t>
      </w:r>
      <w:r w:rsidR="00A512E5">
        <w:rPr>
          <w:rFonts w:eastAsia="Times New Roman" w:cs="Times New Roman"/>
          <w:noProof/>
          <w:szCs w:val="28"/>
        </w:rPr>
        <w:t>…………………….</w:t>
      </w:r>
      <w:r w:rsidR="00D21EFB">
        <w:rPr>
          <w:rFonts w:eastAsia="Times New Roman" w:cs="Times New Roman"/>
          <w:noProof/>
          <w:szCs w:val="28"/>
        </w:rPr>
        <w:t>40</w:t>
      </w:r>
      <w:bookmarkStart w:id="5" w:name="_GoBack"/>
      <w:bookmarkEnd w:id="5"/>
    </w:p>
    <w:p w14:paraId="3CBEA7CF" w14:textId="39A0504B" w:rsidR="0085110C" w:rsidRPr="005D7975" w:rsidRDefault="0085110C" w:rsidP="00553559">
      <w:pPr>
        <w:spacing w:line="240" w:lineRule="auto"/>
        <w:ind w:right="113"/>
        <w:rPr>
          <w:rFonts w:eastAsia="Calibri" w:cs="Times New Roman"/>
          <w:szCs w:val="28"/>
          <w:lang w:eastAsia="en-US"/>
        </w:rPr>
      </w:pPr>
      <w:r w:rsidRPr="0085110C">
        <w:rPr>
          <w:rFonts w:eastAsia="Calibri" w:cs="Times New Roman"/>
          <w:szCs w:val="28"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дисциплине…………………</w:t>
      </w:r>
      <w:r w:rsidR="001954FC">
        <w:rPr>
          <w:rFonts w:eastAsia="Calibri" w:cs="Times New Roman"/>
          <w:szCs w:val="28"/>
          <w:lang w:eastAsia="en-US"/>
        </w:rPr>
        <w:t>..........................................................................</w:t>
      </w:r>
      <w:r w:rsidRPr="0085110C">
        <w:rPr>
          <w:rFonts w:eastAsia="Calibri" w:cs="Times New Roman"/>
          <w:szCs w:val="28"/>
          <w:lang w:eastAsia="en-US"/>
        </w:rPr>
        <w:t>.</w:t>
      </w:r>
      <w:r w:rsidR="00AB31A1">
        <w:rPr>
          <w:rFonts w:eastAsia="Calibri" w:cs="Times New Roman"/>
          <w:szCs w:val="28"/>
          <w:lang w:eastAsia="en-US"/>
        </w:rPr>
        <w:t>...</w:t>
      </w:r>
      <w:r w:rsidR="00A512E5">
        <w:rPr>
          <w:rFonts w:eastAsia="Calibri" w:cs="Times New Roman"/>
          <w:szCs w:val="28"/>
          <w:lang w:eastAsia="en-US"/>
        </w:rPr>
        <w:t>.......</w:t>
      </w:r>
      <w:r w:rsidR="00CE4083">
        <w:rPr>
          <w:rFonts w:eastAsia="Calibri" w:cs="Times New Roman"/>
          <w:szCs w:val="28"/>
          <w:lang w:eastAsia="en-US"/>
        </w:rPr>
        <w:t>40</w:t>
      </w:r>
    </w:p>
    <w:p w14:paraId="7938725C" w14:textId="77777777" w:rsidR="001954FC" w:rsidRPr="0085110C" w:rsidRDefault="001954FC" w:rsidP="0085110C">
      <w:pPr>
        <w:spacing w:line="240" w:lineRule="auto"/>
        <w:ind w:right="113" w:firstLine="360"/>
        <w:rPr>
          <w:rFonts w:eastAsia="Calibri" w:cs="Times New Roman"/>
          <w:szCs w:val="28"/>
          <w:lang w:eastAsia="en-US"/>
        </w:rPr>
      </w:pPr>
    </w:p>
    <w:p w14:paraId="05881C2D" w14:textId="3E1F3371" w:rsidR="0085110C" w:rsidRDefault="0085110C" w:rsidP="0085110C">
      <w:pPr>
        <w:rPr>
          <w:rFonts w:eastAsia="Calibri" w:cs="Times New Roman"/>
          <w:b/>
          <w:szCs w:val="28"/>
          <w:lang w:eastAsia="en-US"/>
        </w:rPr>
      </w:pPr>
    </w:p>
    <w:p w14:paraId="4E055D60" w14:textId="599C726D" w:rsidR="00A512E5" w:rsidRDefault="00A512E5" w:rsidP="0085110C">
      <w:pPr>
        <w:rPr>
          <w:rFonts w:eastAsia="Calibri" w:cs="Times New Roman"/>
          <w:b/>
          <w:szCs w:val="28"/>
          <w:lang w:eastAsia="en-US"/>
        </w:rPr>
      </w:pPr>
    </w:p>
    <w:p w14:paraId="66BAC61A" w14:textId="77777777" w:rsidR="00A512E5" w:rsidRDefault="00A46B95" w:rsidP="00A46B95">
      <w:pPr>
        <w:rPr>
          <w:b/>
          <w:szCs w:val="28"/>
        </w:rPr>
      </w:pPr>
      <w:r>
        <w:rPr>
          <w:b/>
          <w:szCs w:val="28"/>
        </w:rPr>
        <w:lastRenderedPageBreak/>
        <w:t xml:space="preserve">1. Наименование </w:t>
      </w:r>
      <w:r w:rsidRPr="00B51C16">
        <w:rPr>
          <w:b/>
          <w:szCs w:val="28"/>
        </w:rPr>
        <w:t>дисциплины</w:t>
      </w:r>
      <w:r>
        <w:rPr>
          <w:b/>
          <w:szCs w:val="28"/>
        </w:rPr>
        <w:t xml:space="preserve"> </w:t>
      </w:r>
    </w:p>
    <w:p w14:paraId="2DCEE6F8" w14:textId="3C8FFB9B" w:rsidR="00A46B95" w:rsidRPr="00A512E5" w:rsidRDefault="00A512E5" w:rsidP="00A46B95">
      <w:pPr>
        <w:rPr>
          <w:rFonts w:eastAsia="Times New Roman"/>
          <w:bCs/>
          <w:kern w:val="32"/>
          <w:szCs w:val="28"/>
        </w:rPr>
      </w:pPr>
      <w:r>
        <w:rPr>
          <w:szCs w:val="28"/>
        </w:rPr>
        <w:t>Наименование дисциплины «</w:t>
      </w:r>
      <w:r w:rsidR="00E57665" w:rsidRPr="00E57665">
        <w:rPr>
          <w:szCs w:val="28"/>
        </w:rPr>
        <w:t>Стохастические модели оценки рисков и производных финансовых инструментов</w:t>
      </w:r>
      <w:r>
        <w:rPr>
          <w:rFonts w:eastAsia="Times New Roman" w:cs="Times New Roman"/>
          <w:szCs w:val="28"/>
        </w:rPr>
        <w:t>»</w:t>
      </w:r>
      <w:r w:rsidR="00A46B95" w:rsidRPr="00A512E5">
        <w:rPr>
          <w:szCs w:val="28"/>
        </w:rPr>
        <w:t>.</w:t>
      </w:r>
    </w:p>
    <w:p w14:paraId="757F85DE" w14:textId="77777777" w:rsidR="00A46B95" w:rsidRDefault="00A46B95" w:rsidP="00A46B95">
      <w:pPr>
        <w:rPr>
          <w:rFonts w:eastAsia="Times New Roman"/>
          <w:b/>
          <w:noProof/>
          <w:szCs w:val="28"/>
        </w:rPr>
      </w:pPr>
      <w:r w:rsidRPr="00B51C16">
        <w:rPr>
          <w:b/>
          <w:szCs w:val="28"/>
        </w:rPr>
        <w:t xml:space="preserve">2. </w:t>
      </w:r>
      <w:hyperlink w:anchor="_Toc409641744" w:history="1">
        <w:r w:rsidRPr="0062527A">
          <w:rPr>
            <w:rFonts w:eastAsia="Times New Roman"/>
            <w:b/>
            <w:noProof/>
            <w:szCs w:val="28"/>
          </w:rPr>
          <w:t xml:space="preserve">Перечень планируемых результатов </w:t>
        </w:r>
      </w:hyperlink>
      <w:r w:rsidRPr="0062527A">
        <w:rPr>
          <w:rFonts w:eastAsia="Times New Roman"/>
          <w:b/>
          <w:noProof/>
          <w:szCs w:val="28"/>
        </w:rPr>
        <w:t>освоения образовательной программы с указанием индикаторов их достижения</w:t>
      </w:r>
      <w:r>
        <w:rPr>
          <w:rFonts w:eastAsia="Times New Roman"/>
          <w:b/>
          <w:noProof/>
          <w:szCs w:val="28"/>
        </w:rPr>
        <w:t xml:space="preserve"> и планируемых результатов обучения по дисциплине</w:t>
      </w:r>
    </w:p>
    <w:p w14:paraId="2E0FCF89" w14:textId="0B374CF5" w:rsidR="00A46B95" w:rsidRPr="00A512E5" w:rsidRDefault="00A512E5" w:rsidP="00A512E5">
      <w:pPr>
        <w:spacing w:line="390" w:lineRule="auto"/>
        <w:ind w:left="-5" w:right="64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835"/>
        <w:gridCol w:w="3118"/>
        <w:gridCol w:w="3119"/>
      </w:tblGrid>
      <w:tr w:rsidR="00A46B95" w:rsidRPr="00203C36" w14:paraId="5D14748C" w14:textId="77777777" w:rsidTr="00A512E5">
        <w:tc>
          <w:tcPr>
            <w:tcW w:w="1106" w:type="dxa"/>
            <w:shd w:val="clear" w:color="auto" w:fill="auto"/>
          </w:tcPr>
          <w:p w14:paraId="7E7128C5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Код компе</w:t>
            </w:r>
          </w:p>
          <w:p w14:paraId="563606CD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000327">
              <w:rPr>
                <w:b/>
                <w:color w:val="000000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71AFBC6A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7DDC1575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14:paraId="7F301985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shd w:val="clear" w:color="auto" w:fill="auto"/>
          </w:tcPr>
          <w:p w14:paraId="734FF26F" w14:textId="780A0122" w:rsidR="00A46B95" w:rsidRPr="00000327" w:rsidRDefault="00A512E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Результаты обучения (</w:t>
            </w:r>
            <w:r w:rsidR="00A46B95" w:rsidRPr="00000327">
              <w:rPr>
                <w:b/>
                <w:color w:val="000000"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A46B95" w:rsidRPr="00203C36" w14:paraId="00342352" w14:textId="77777777" w:rsidTr="00A512E5">
        <w:trPr>
          <w:trHeight w:val="1800"/>
        </w:trPr>
        <w:tc>
          <w:tcPr>
            <w:tcW w:w="1106" w:type="dxa"/>
            <w:vMerge w:val="restart"/>
            <w:shd w:val="clear" w:color="auto" w:fill="auto"/>
          </w:tcPr>
          <w:p w14:paraId="74C8122C" w14:textId="6E983076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</w:t>
            </w:r>
            <w:r w:rsidR="00E5766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D6646E9" w14:textId="682E1A62" w:rsidR="003C0069" w:rsidRDefault="00A46B95" w:rsidP="00A512E5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E42B1D">
              <w:rPr>
                <w:color w:val="000000"/>
                <w:sz w:val="24"/>
                <w:szCs w:val="24"/>
              </w:rPr>
              <w:t xml:space="preserve">пособность </w:t>
            </w:r>
            <w:r w:rsidR="003C0069">
              <w:rPr>
                <w:color w:val="000000"/>
                <w:sz w:val="24"/>
                <w:szCs w:val="24"/>
              </w:rPr>
              <w:t xml:space="preserve">разрабатывать методики и оценивать эффективность экономических проектов с учетом факторов риска в условиях неопределённости </w:t>
            </w:r>
          </w:p>
          <w:p w14:paraId="3A6E10BB" w14:textId="17BB26A6" w:rsidR="00A46B95" w:rsidRPr="00E42B1D" w:rsidRDefault="00A46B95" w:rsidP="00A512E5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12" w:space="0" w:color="auto"/>
            </w:tcBorders>
            <w:shd w:val="clear" w:color="auto" w:fill="auto"/>
          </w:tcPr>
          <w:p w14:paraId="24BEB6C6" w14:textId="40B04D8F" w:rsidR="00CF05C1" w:rsidRPr="00CF05C1" w:rsidRDefault="00A46B95" w:rsidP="00CF05C1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2C6679">
              <w:rPr>
                <w:color w:val="000000"/>
                <w:sz w:val="24"/>
                <w:szCs w:val="24"/>
              </w:rPr>
              <w:t>1.</w:t>
            </w:r>
            <w:r w:rsidR="00CF05C1" w:rsidRPr="00CF05C1">
              <w:rPr>
                <w:color w:val="000000"/>
                <w:sz w:val="24"/>
                <w:szCs w:val="24"/>
              </w:rPr>
              <w:t xml:space="preserve"> Формирует и применяет методики оценки эффективности экономических проектов в условиях неопределенности.</w:t>
            </w:r>
          </w:p>
          <w:p w14:paraId="2B849B65" w14:textId="0739CDE4" w:rsidR="00A46B95" w:rsidRDefault="00A46B95" w:rsidP="00CF05C1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auto"/>
          </w:tcPr>
          <w:p w14:paraId="57FBB7C7" w14:textId="7F7D83DA" w:rsidR="00F9166F" w:rsidRPr="00F9166F" w:rsidRDefault="00A46B95" w:rsidP="006469BE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312590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312590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6469BE" w:rsidRPr="006469BE">
              <w:rPr>
                <w:bCs/>
                <w:color w:val="000000"/>
                <w:sz w:val="24"/>
                <w:szCs w:val="24"/>
              </w:rPr>
              <w:t>основны</w:t>
            </w:r>
            <w:r w:rsidR="006469BE">
              <w:rPr>
                <w:b/>
                <w:color w:val="000000"/>
                <w:sz w:val="24"/>
                <w:szCs w:val="24"/>
              </w:rPr>
              <w:t xml:space="preserve">е </w:t>
            </w:r>
            <w:r w:rsidR="00F9166F" w:rsidRPr="00F9166F">
              <w:rPr>
                <w:bCs/>
                <w:color w:val="000000"/>
                <w:sz w:val="24"/>
                <w:szCs w:val="24"/>
              </w:rPr>
              <w:t>принципы построения системы</w:t>
            </w:r>
            <w:r w:rsidR="00CF05C1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D12841">
              <w:rPr>
                <w:bCs/>
                <w:color w:val="000000"/>
                <w:sz w:val="24"/>
                <w:szCs w:val="24"/>
              </w:rPr>
              <w:t xml:space="preserve">оценки риска и </w:t>
            </w:r>
            <w:r w:rsidR="00CF05C1">
              <w:rPr>
                <w:bCs/>
                <w:color w:val="000000"/>
                <w:sz w:val="24"/>
                <w:szCs w:val="24"/>
              </w:rPr>
              <w:t xml:space="preserve">управления </w:t>
            </w:r>
            <w:r w:rsidR="00F9166F" w:rsidRPr="00F9166F">
              <w:rPr>
                <w:bCs/>
                <w:color w:val="000000"/>
                <w:sz w:val="24"/>
                <w:szCs w:val="24"/>
              </w:rPr>
              <w:t>риска</w:t>
            </w:r>
            <w:r w:rsidR="00D12841">
              <w:rPr>
                <w:bCs/>
                <w:color w:val="000000"/>
                <w:sz w:val="24"/>
                <w:szCs w:val="24"/>
              </w:rPr>
              <w:t>ми</w:t>
            </w:r>
            <w:r w:rsidR="00F9166F" w:rsidRPr="00F9166F">
              <w:rPr>
                <w:bCs/>
                <w:color w:val="000000"/>
                <w:sz w:val="24"/>
                <w:szCs w:val="24"/>
              </w:rPr>
              <w:t xml:space="preserve"> организации, </w:t>
            </w:r>
            <w:r w:rsidR="00437D77">
              <w:rPr>
                <w:bCs/>
                <w:color w:val="000000"/>
                <w:sz w:val="24"/>
                <w:szCs w:val="24"/>
              </w:rPr>
              <w:t xml:space="preserve">осуществляющей </w:t>
            </w:r>
            <w:r w:rsidR="006469BE">
              <w:rPr>
                <w:bCs/>
                <w:color w:val="000000"/>
                <w:sz w:val="24"/>
                <w:szCs w:val="24"/>
              </w:rPr>
              <w:t>финансовую и инвестиционную деятельность</w:t>
            </w:r>
          </w:p>
          <w:p w14:paraId="4EB13B13" w14:textId="0D383A02" w:rsidR="00F9166F" w:rsidRPr="006F4DE2" w:rsidRDefault="00A46B95" w:rsidP="006F4DE2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12590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37D77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F9166F" w:rsidRPr="00F9166F">
              <w:rPr>
                <w:bCs/>
                <w:color w:val="000000"/>
                <w:sz w:val="24"/>
                <w:szCs w:val="24"/>
              </w:rPr>
              <w:t xml:space="preserve">организовать систему </w:t>
            </w:r>
            <w:r w:rsidR="00D12841">
              <w:rPr>
                <w:bCs/>
                <w:color w:val="000000"/>
                <w:sz w:val="24"/>
                <w:szCs w:val="24"/>
              </w:rPr>
              <w:t xml:space="preserve">оценки риска и </w:t>
            </w:r>
            <w:r w:rsidR="00D12841" w:rsidRPr="00D12841">
              <w:rPr>
                <w:bCs/>
                <w:color w:val="000000"/>
                <w:sz w:val="24"/>
                <w:szCs w:val="24"/>
              </w:rPr>
              <w:t xml:space="preserve">управления рисками </w:t>
            </w:r>
            <w:r w:rsidR="00F9166F" w:rsidRPr="00F9166F">
              <w:rPr>
                <w:bCs/>
                <w:color w:val="000000"/>
                <w:sz w:val="24"/>
                <w:szCs w:val="24"/>
              </w:rPr>
              <w:t>внутри организаци</w:t>
            </w:r>
            <w:r w:rsidR="00D12841">
              <w:rPr>
                <w:bCs/>
                <w:color w:val="000000"/>
                <w:sz w:val="24"/>
                <w:szCs w:val="24"/>
              </w:rPr>
              <w:t xml:space="preserve">и. </w:t>
            </w:r>
            <w:r w:rsidR="00F9166F" w:rsidRPr="00F9166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46B95" w:rsidRPr="00203C36" w14:paraId="628B4A39" w14:textId="77777777" w:rsidTr="00A512E5">
        <w:trPr>
          <w:trHeight w:val="1968"/>
        </w:trPr>
        <w:tc>
          <w:tcPr>
            <w:tcW w:w="1106" w:type="dxa"/>
            <w:vMerge/>
            <w:shd w:val="clear" w:color="auto" w:fill="auto"/>
          </w:tcPr>
          <w:p w14:paraId="6B3BA4FA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A3500C2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  <w:shd w:val="clear" w:color="auto" w:fill="auto"/>
          </w:tcPr>
          <w:p w14:paraId="0E6AF6F5" w14:textId="03AB1099" w:rsidR="00A46B95" w:rsidRPr="002C6679" w:rsidRDefault="00CF05C1" w:rsidP="00A512E5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CF05C1">
              <w:rPr>
                <w:color w:val="000000"/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14:paraId="385335CE" w14:textId="41AD9E51" w:rsidR="000B3AF8" w:rsidRPr="00D12841" w:rsidRDefault="00A46B95" w:rsidP="00680B06">
            <w:pPr>
              <w:spacing w:line="240" w:lineRule="auto"/>
              <w:jc w:val="left"/>
              <w:rPr>
                <w:bCs/>
                <w:color w:val="000000"/>
                <w:sz w:val="24"/>
                <w:szCs w:val="24"/>
              </w:rPr>
            </w:pPr>
            <w:r w:rsidRPr="00D12841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="000B3AF8" w:rsidRPr="00D12841">
              <w:rPr>
                <w:bCs/>
                <w:color w:val="000000"/>
                <w:sz w:val="24"/>
                <w:szCs w:val="24"/>
              </w:rPr>
              <w:t xml:space="preserve"> методики контроля эффективности системы управления рисками организации, </w:t>
            </w:r>
            <w:r w:rsidR="00D12841" w:rsidRPr="00D12841">
              <w:rPr>
                <w:bCs/>
                <w:color w:val="000000"/>
                <w:sz w:val="24"/>
                <w:szCs w:val="24"/>
              </w:rPr>
              <w:t>с применением количественных и качественных показателей, необходимых для принятия адекватных управленческих решений</w:t>
            </w:r>
          </w:p>
          <w:p w14:paraId="0DFA9DFA" w14:textId="0FBE37FD" w:rsidR="00A46B95" w:rsidRPr="00D12841" w:rsidRDefault="00A46B95" w:rsidP="00A23B70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D12841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D12841">
              <w:rPr>
                <w:color w:val="000000"/>
                <w:sz w:val="24"/>
                <w:szCs w:val="24"/>
              </w:rPr>
              <w:t xml:space="preserve"> </w:t>
            </w:r>
            <w:r w:rsidR="006F4DE2" w:rsidRPr="00D12841">
              <w:rPr>
                <w:color w:val="000000"/>
                <w:sz w:val="24"/>
                <w:szCs w:val="24"/>
              </w:rPr>
              <w:t xml:space="preserve">применять процедуры обратного тестирования и стресс – тестирования в соответствии с современными </w:t>
            </w:r>
            <w:r w:rsidR="00E56EF5">
              <w:rPr>
                <w:color w:val="000000"/>
                <w:sz w:val="24"/>
                <w:szCs w:val="24"/>
              </w:rPr>
              <w:t xml:space="preserve">международными </w:t>
            </w:r>
            <w:r w:rsidR="006F4DE2" w:rsidRPr="00D12841">
              <w:rPr>
                <w:color w:val="000000"/>
                <w:sz w:val="24"/>
                <w:szCs w:val="24"/>
              </w:rPr>
              <w:t>нормативными требованиями</w:t>
            </w:r>
          </w:p>
        </w:tc>
      </w:tr>
      <w:tr w:rsidR="00A46B95" w:rsidRPr="00203C36" w14:paraId="031ADBA8" w14:textId="77777777" w:rsidTr="00A512E5">
        <w:trPr>
          <w:trHeight w:val="336"/>
        </w:trPr>
        <w:tc>
          <w:tcPr>
            <w:tcW w:w="1106" w:type="dxa"/>
            <w:vMerge/>
            <w:shd w:val="clear" w:color="auto" w:fill="auto"/>
          </w:tcPr>
          <w:p w14:paraId="6EEC891B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354D55C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6889EA55" w14:textId="79A510AA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3BA6A529" w14:textId="77777777" w:rsidR="00A46B95" w:rsidRPr="00000327" w:rsidRDefault="00A46B95" w:rsidP="00680B06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113F00E0" w14:textId="77777777" w:rsidR="0085110C" w:rsidRDefault="0085110C"/>
    <w:p w14:paraId="391157CF" w14:textId="77777777" w:rsidR="00BA1FD2" w:rsidRPr="00B51C16" w:rsidRDefault="00BA1FD2" w:rsidP="00BA1FD2">
      <w:pPr>
        <w:rPr>
          <w:b/>
          <w:szCs w:val="28"/>
        </w:rPr>
      </w:pPr>
      <w:r w:rsidRPr="00B51C16">
        <w:rPr>
          <w:b/>
          <w:szCs w:val="28"/>
        </w:rPr>
        <w:lastRenderedPageBreak/>
        <w:t>3. Место дисциплины в структуре образовательной программы</w:t>
      </w:r>
    </w:p>
    <w:p w14:paraId="18B54097" w14:textId="2D5265E5" w:rsidR="00A46B95" w:rsidRPr="00B51C16" w:rsidRDefault="00A46B95" w:rsidP="00A46B95">
      <w:pPr>
        <w:spacing w:line="240" w:lineRule="auto"/>
        <w:ind w:firstLine="426"/>
        <w:rPr>
          <w:szCs w:val="28"/>
        </w:rPr>
      </w:pPr>
      <w:r w:rsidRPr="00B51C16">
        <w:rPr>
          <w:color w:val="000000"/>
          <w:szCs w:val="28"/>
        </w:rPr>
        <w:t>Дисциплина «</w:t>
      </w:r>
      <w:r w:rsidR="00D05690" w:rsidRPr="00D05690">
        <w:rPr>
          <w:color w:val="000000"/>
          <w:szCs w:val="28"/>
        </w:rPr>
        <w:t>Стохастические модели оценки рисков и производных финансовых инструментов</w:t>
      </w:r>
      <w:r w:rsidRPr="00B51C16">
        <w:rPr>
          <w:color w:val="000000"/>
          <w:szCs w:val="28"/>
        </w:rPr>
        <w:t xml:space="preserve">» </w:t>
      </w:r>
      <w:r w:rsidR="00D05690" w:rsidRPr="00D05690">
        <w:rPr>
          <w:color w:val="000000"/>
          <w:szCs w:val="28"/>
        </w:rPr>
        <w:t xml:space="preserve">относится к </w:t>
      </w:r>
      <w:r w:rsidR="00D05690">
        <w:rPr>
          <w:color w:val="000000"/>
          <w:szCs w:val="28"/>
        </w:rPr>
        <w:t>м</w:t>
      </w:r>
      <w:r w:rsidR="00D05690" w:rsidRPr="00D05690">
        <w:rPr>
          <w:color w:val="000000"/>
          <w:szCs w:val="28"/>
        </w:rPr>
        <w:t>одулю дисциплин, углубляющих освоение программы</w:t>
      </w:r>
      <w:r w:rsidR="00D05690">
        <w:rPr>
          <w:color w:val="000000"/>
          <w:szCs w:val="28"/>
        </w:rPr>
        <w:t xml:space="preserve"> магистратуры (</w:t>
      </w:r>
      <w:r w:rsidR="00D05690" w:rsidRPr="00D05690">
        <w:rPr>
          <w:color w:val="000000"/>
          <w:szCs w:val="28"/>
        </w:rPr>
        <w:t>(дисциплина по выбору 6 модуля)</w:t>
      </w:r>
      <w:r w:rsidRPr="005A6919">
        <w:rPr>
          <w:rFonts w:eastAsia="Times New Roman" w:cs="Times New Roman"/>
          <w:szCs w:val="28"/>
        </w:rPr>
        <w:t>.</w:t>
      </w:r>
      <w:r>
        <w:rPr>
          <w:color w:val="000000"/>
          <w:szCs w:val="28"/>
        </w:rPr>
        <w:t xml:space="preserve"> </w:t>
      </w:r>
      <w:r w:rsidRPr="00B51C16">
        <w:rPr>
          <w:szCs w:val="28"/>
        </w:rPr>
        <w:t>Дисциплина «</w:t>
      </w:r>
      <w:r w:rsidR="00D05690" w:rsidRPr="00D05690">
        <w:rPr>
          <w:szCs w:val="28"/>
        </w:rPr>
        <w:t>Стохастические модели оценки рисков и производных финансовых инструментов</w:t>
      </w:r>
      <w:r w:rsidRPr="00B51C16">
        <w:rPr>
          <w:szCs w:val="28"/>
        </w:rPr>
        <w:t>» базируется на знаниях, полученных в рамках базовых дисциплин: «</w:t>
      </w:r>
      <w:r>
        <w:rPr>
          <w:szCs w:val="28"/>
        </w:rPr>
        <w:t xml:space="preserve">», </w:t>
      </w:r>
      <w:r w:rsidRPr="00B51C16">
        <w:rPr>
          <w:szCs w:val="28"/>
        </w:rPr>
        <w:t>«</w:t>
      </w:r>
      <w:r>
        <w:rPr>
          <w:szCs w:val="28"/>
        </w:rPr>
        <w:t>М</w:t>
      </w:r>
      <w:r w:rsidRPr="00B51C16">
        <w:rPr>
          <w:szCs w:val="28"/>
        </w:rPr>
        <w:t>атематика», «</w:t>
      </w:r>
      <w:r w:rsidR="00D05690">
        <w:rPr>
          <w:szCs w:val="28"/>
        </w:rPr>
        <w:t>Анализ данных</w:t>
      </w:r>
      <w:r w:rsidRPr="00B51C16">
        <w:rPr>
          <w:szCs w:val="28"/>
        </w:rPr>
        <w:t xml:space="preserve">», </w:t>
      </w:r>
      <w:r>
        <w:rPr>
          <w:szCs w:val="28"/>
        </w:rPr>
        <w:t>«</w:t>
      </w:r>
      <w:r w:rsidR="00D05690">
        <w:rPr>
          <w:szCs w:val="28"/>
        </w:rPr>
        <w:t>Математическое обеспечение финансовых решений</w:t>
      </w:r>
      <w:r>
        <w:rPr>
          <w:szCs w:val="28"/>
        </w:rPr>
        <w:t>», «</w:t>
      </w:r>
      <w:r w:rsidR="0024788A">
        <w:rPr>
          <w:szCs w:val="28"/>
        </w:rPr>
        <w:t>Анализ и финансовое моделирование инвестиционных проектов</w:t>
      </w:r>
      <w:r>
        <w:rPr>
          <w:szCs w:val="28"/>
        </w:rPr>
        <w:t xml:space="preserve">», </w:t>
      </w:r>
      <w:r w:rsidRPr="00B51C16">
        <w:rPr>
          <w:szCs w:val="28"/>
        </w:rPr>
        <w:t>«</w:t>
      </w:r>
      <w:r>
        <w:rPr>
          <w:szCs w:val="28"/>
        </w:rPr>
        <w:t xml:space="preserve">Стратегический </w:t>
      </w:r>
      <w:r w:rsidR="00D05690">
        <w:rPr>
          <w:szCs w:val="28"/>
        </w:rPr>
        <w:t>анализ и риск-менеджмент в коммерческой организации</w:t>
      </w:r>
      <w:r w:rsidRPr="00B51C16">
        <w:rPr>
          <w:szCs w:val="28"/>
        </w:rPr>
        <w:t>».</w:t>
      </w:r>
    </w:p>
    <w:p w14:paraId="00753461" w14:textId="77777777" w:rsidR="00BA1FD2" w:rsidRPr="00B51C16" w:rsidRDefault="00BA1FD2" w:rsidP="00BA1FD2">
      <w:pPr>
        <w:ind w:firstLine="709"/>
        <w:rPr>
          <w:sz w:val="24"/>
          <w:szCs w:val="24"/>
        </w:rPr>
      </w:pPr>
    </w:p>
    <w:p w14:paraId="2B672729" w14:textId="322B20B6" w:rsidR="00BA1FD2" w:rsidRDefault="00BA1FD2" w:rsidP="00553559">
      <w:pPr>
        <w:rPr>
          <w:rFonts w:eastAsia="Times New Roman"/>
          <w:b/>
          <w:bCs/>
          <w:szCs w:val="26"/>
        </w:rPr>
      </w:pPr>
      <w:r w:rsidRPr="00B51C16">
        <w:rPr>
          <w:b/>
          <w:szCs w:val="28"/>
        </w:rPr>
        <w:t xml:space="preserve">4. </w:t>
      </w:r>
      <w:r w:rsidRPr="00B51C16">
        <w:rPr>
          <w:rFonts w:eastAsia="Times New Roman"/>
          <w:b/>
          <w:bCs/>
          <w:szCs w:val="26"/>
        </w:rPr>
        <w:t xml:space="preserve">Объем дисциплины </w:t>
      </w:r>
      <w:r>
        <w:rPr>
          <w:rFonts w:eastAsia="Times New Roman"/>
          <w:b/>
          <w:bCs/>
          <w:szCs w:val="26"/>
        </w:rPr>
        <w:t xml:space="preserve">(модуля) </w:t>
      </w:r>
      <w:r w:rsidRPr="00B51C16">
        <w:rPr>
          <w:rFonts w:eastAsia="Times New Roman"/>
          <w:b/>
          <w:bCs/>
          <w:szCs w:val="26"/>
        </w:rP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9D3C54A" w14:textId="77777777" w:rsidR="00830E35" w:rsidRDefault="00830E35" w:rsidP="004F4EE3">
      <w:pPr>
        <w:spacing w:after="85" w:line="240" w:lineRule="auto"/>
        <w:ind w:left="-6" w:right="62"/>
      </w:pPr>
      <w:r>
        <w:t xml:space="preserve">Общая трудоёмкость дисциплины составляет 3 зачётные единицы. </w:t>
      </w:r>
    </w:p>
    <w:p w14:paraId="2C44997A" w14:textId="2CA8DC86" w:rsidR="00830E35" w:rsidRDefault="00830E35" w:rsidP="004F4EE3">
      <w:pPr>
        <w:spacing w:after="85" w:line="240" w:lineRule="auto"/>
        <w:ind w:left="-5" w:right="64"/>
      </w:pPr>
      <w:r>
        <w:t xml:space="preserve">Вид промежуточной аттестации – </w:t>
      </w:r>
      <w:r w:rsidR="0055326F">
        <w:t>зачет</w:t>
      </w:r>
      <w:r>
        <w:t xml:space="preserve">. </w:t>
      </w:r>
    </w:p>
    <w:p w14:paraId="5EC09EE2" w14:textId="77777777" w:rsidR="00830E35" w:rsidRDefault="00830E35" w:rsidP="004F4EE3">
      <w:pPr>
        <w:spacing w:after="83" w:line="240" w:lineRule="auto"/>
        <w:ind w:left="-5" w:right="64"/>
      </w:pPr>
      <w:r>
        <w:t xml:space="preserve">Вид текущего контроля – контрольная работа. </w:t>
      </w:r>
    </w:p>
    <w:p w14:paraId="1E9C1B78" w14:textId="6DFCDC05" w:rsidR="00830E35" w:rsidRDefault="00830E35" w:rsidP="004F4EE3">
      <w:pPr>
        <w:spacing w:line="240" w:lineRule="auto"/>
        <w:jc w:val="left"/>
      </w:pPr>
      <w:r>
        <w:rPr>
          <w:rFonts w:eastAsia="Times New Roman" w:cs="Times New Roman"/>
          <w:i/>
          <w:u w:val="single" w:color="000000"/>
        </w:rPr>
        <w:t>Очная форма обучения</w:t>
      </w:r>
      <w:r>
        <w:rPr>
          <w:rFonts w:eastAsia="Times New Roman" w:cs="Times New Roman"/>
          <w:i/>
        </w:rPr>
        <w:t xml:space="preserve"> </w:t>
      </w:r>
    </w:p>
    <w:p w14:paraId="07DA338B" w14:textId="0350C329" w:rsidR="00BA1FD2" w:rsidRPr="00F71381" w:rsidRDefault="00F71381" w:rsidP="00F71381">
      <w:pPr>
        <w:spacing w:line="240" w:lineRule="auto"/>
        <w:jc w:val="right"/>
        <w:rPr>
          <w:rFonts w:eastAsia="Times New Roman"/>
          <w:sz w:val="24"/>
          <w:szCs w:val="24"/>
        </w:rPr>
      </w:pPr>
      <w:r w:rsidRPr="00F71381">
        <w:rPr>
          <w:rFonts w:eastAsia="Times New Roman"/>
          <w:sz w:val="24"/>
          <w:szCs w:val="24"/>
        </w:rPr>
        <w:t>Таблица 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410"/>
        <w:gridCol w:w="2523"/>
      </w:tblGrid>
      <w:tr w:rsidR="00BA1FD2" w:rsidRPr="00B51C16" w14:paraId="0C11FA2E" w14:textId="77777777" w:rsidTr="00AB3126">
        <w:tc>
          <w:tcPr>
            <w:tcW w:w="5098" w:type="dxa"/>
            <w:shd w:val="clear" w:color="auto" w:fill="auto"/>
          </w:tcPr>
          <w:p w14:paraId="58F80A7A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410" w:type="dxa"/>
            <w:shd w:val="clear" w:color="auto" w:fill="auto"/>
          </w:tcPr>
          <w:p w14:paraId="3EB6CB64" w14:textId="77777777" w:rsidR="00BA1FD2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05A58E0E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>
              <w:rPr>
                <w:b/>
                <w:bCs/>
              </w:rPr>
              <w:t>.</w:t>
            </w:r>
            <w:r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2523" w:type="dxa"/>
            <w:shd w:val="clear" w:color="auto" w:fill="auto"/>
          </w:tcPr>
          <w:p w14:paraId="3B475094" w14:textId="36C02A74" w:rsidR="00BA1FD2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 xml:space="preserve">Модуль </w:t>
            </w:r>
            <w:r w:rsidR="0055326F">
              <w:rPr>
                <w:b/>
                <w:bCs/>
              </w:rPr>
              <w:t>6</w:t>
            </w:r>
          </w:p>
          <w:p w14:paraId="39EB1F06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BA1FD2" w:rsidRPr="00B51C16" w14:paraId="073C833E" w14:textId="77777777" w:rsidTr="00AB3126">
        <w:tc>
          <w:tcPr>
            <w:tcW w:w="5098" w:type="dxa"/>
            <w:shd w:val="clear" w:color="auto" w:fill="auto"/>
          </w:tcPr>
          <w:p w14:paraId="28B777C0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410" w:type="dxa"/>
            <w:shd w:val="clear" w:color="auto" w:fill="auto"/>
          </w:tcPr>
          <w:p w14:paraId="2179CDB4" w14:textId="77777777" w:rsidR="00BA1FD2" w:rsidRPr="00B51C16" w:rsidRDefault="00A52B0E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bCs/>
              </w:rPr>
              <w:t>3</w:t>
            </w:r>
            <w:r w:rsidR="00BA1FD2" w:rsidRPr="00B51C16">
              <w:rPr>
                <w:bCs/>
              </w:rPr>
              <w:t xml:space="preserve"> </w:t>
            </w:r>
            <w:r w:rsidR="00BA1FD2">
              <w:rPr>
                <w:bCs/>
              </w:rPr>
              <w:t>з.</w:t>
            </w:r>
            <w:r w:rsidR="00BA1FD2">
              <w:rPr>
                <w:bCs/>
                <w:lang w:val="en-US"/>
              </w:rPr>
              <w:t>/</w:t>
            </w:r>
            <w:r w:rsidR="00BA1FD2">
              <w:rPr>
                <w:bCs/>
              </w:rPr>
              <w:t>е.,</w:t>
            </w:r>
            <w:r w:rsidR="00BA1FD2" w:rsidRPr="00B51C16">
              <w:rPr>
                <w:bCs/>
              </w:rPr>
              <w:t xml:space="preserve"> 1</w:t>
            </w:r>
            <w:r>
              <w:rPr>
                <w:bCs/>
              </w:rPr>
              <w:t>08</w:t>
            </w:r>
            <w:r w:rsidR="00BA1FD2">
              <w:rPr>
                <w:bCs/>
              </w:rPr>
              <w:t xml:space="preserve"> ч.</w:t>
            </w:r>
          </w:p>
        </w:tc>
        <w:tc>
          <w:tcPr>
            <w:tcW w:w="2523" w:type="dxa"/>
            <w:shd w:val="clear" w:color="auto" w:fill="auto"/>
          </w:tcPr>
          <w:p w14:paraId="58D53AC5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 w:rsidR="00A52B0E">
              <w:rPr>
                <w:bCs/>
              </w:rPr>
              <w:t>08</w:t>
            </w:r>
          </w:p>
        </w:tc>
      </w:tr>
      <w:tr w:rsidR="00BA1FD2" w:rsidRPr="00B51C16" w14:paraId="3F5B8605" w14:textId="77777777" w:rsidTr="00AB3126">
        <w:tc>
          <w:tcPr>
            <w:tcW w:w="5098" w:type="dxa"/>
            <w:shd w:val="clear" w:color="auto" w:fill="auto"/>
          </w:tcPr>
          <w:p w14:paraId="4E11D182" w14:textId="71024EED" w:rsidR="00BA1FD2" w:rsidRPr="00B51C16" w:rsidRDefault="00BA1FD2" w:rsidP="00990FEB">
            <w:pPr>
              <w:pStyle w:val="a9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Контактная работа</w:t>
            </w:r>
            <w:r w:rsidR="00990FEB">
              <w:rPr>
                <w:b/>
                <w:bCs/>
                <w:i/>
              </w:rPr>
              <w:t xml:space="preserve"> </w:t>
            </w:r>
            <w:r w:rsidRPr="008D3AA9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2410" w:type="dxa"/>
            <w:shd w:val="clear" w:color="auto" w:fill="auto"/>
          </w:tcPr>
          <w:p w14:paraId="1C9F42E4" w14:textId="210D5454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t>3</w:t>
            </w:r>
            <w:r w:rsidR="00990FEB">
              <w:t>0</w:t>
            </w:r>
          </w:p>
        </w:tc>
        <w:tc>
          <w:tcPr>
            <w:tcW w:w="2523" w:type="dxa"/>
            <w:shd w:val="clear" w:color="auto" w:fill="auto"/>
          </w:tcPr>
          <w:p w14:paraId="24D5F66D" w14:textId="7055A118" w:rsidR="00BA1FD2" w:rsidRPr="00990FEB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3</w:t>
            </w:r>
            <w:r w:rsidR="00990FEB">
              <w:t>0</w:t>
            </w:r>
          </w:p>
        </w:tc>
      </w:tr>
      <w:tr w:rsidR="00BA1FD2" w:rsidRPr="00B51C16" w14:paraId="05C78D9C" w14:textId="77777777" w:rsidTr="00AB3126">
        <w:tc>
          <w:tcPr>
            <w:tcW w:w="5098" w:type="dxa"/>
            <w:shd w:val="clear" w:color="auto" w:fill="auto"/>
          </w:tcPr>
          <w:p w14:paraId="3531402A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410" w:type="dxa"/>
            <w:shd w:val="clear" w:color="auto" w:fill="auto"/>
          </w:tcPr>
          <w:p w14:paraId="3D7756A3" w14:textId="709469FA" w:rsidR="00BA1FD2" w:rsidRPr="00B51C16" w:rsidRDefault="00990FEB" w:rsidP="00EE06D7">
            <w:pPr>
              <w:pStyle w:val="a9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2523" w:type="dxa"/>
            <w:shd w:val="clear" w:color="auto" w:fill="auto"/>
          </w:tcPr>
          <w:p w14:paraId="26437AB7" w14:textId="23564612" w:rsidR="00BA1FD2" w:rsidRPr="00B51C16" w:rsidRDefault="00990FEB" w:rsidP="00EE06D7">
            <w:pPr>
              <w:pStyle w:val="a9"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BA1FD2" w:rsidRPr="00B51C16" w14:paraId="55F859E0" w14:textId="77777777" w:rsidTr="00AB3126">
        <w:tc>
          <w:tcPr>
            <w:tcW w:w="5098" w:type="dxa"/>
            <w:shd w:val="clear" w:color="auto" w:fill="auto"/>
          </w:tcPr>
          <w:p w14:paraId="539045F4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2410" w:type="dxa"/>
            <w:shd w:val="clear" w:color="auto" w:fill="auto"/>
          </w:tcPr>
          <w:p w14:paraId="60D888E4" w14:textId="5755EB23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2523" w:type="dxa"/>
            <w:shd w:val="clear" w:color="auto" w:fill="auto"/>
          </w:tcPr>
          <w:p w14:paraId="6E087834" w14:textId="35FA8BDD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24</w:t>
            </w:r>
          </w:p>
        </w:tc>
      </w:tr>
      <w:tr w:rsidR="00BA1FD2" w:rsidRPr="00B51C16" w14:paraId="3FB462E8" w14:textId="77777777" w:rsidTr="00AB3126">
        <w:tc>
          <w:tcPr>
            <w:tcW w:w="5098" w:type="dxa"/>
            <w:shd w:val="clear" w:color="auto" w:fill="auto"/>
          </w:tcPr>
          <w:p w14:paraId="339CD14C" w14:textId="77777777" w:rsidR="00BA1FD2" w:rsidRPr="008D3AA9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410" w:type="dxa"/>
            <w:shd w:val="clear" w:color="auto" w:fill="auto"/>
          </w:tcPr>
          <w:p w14:paraId="2216322B" w14:textId="2C10CCCF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7</w:t>
            </w:r>
            <w:r w:rsidR="00990FEB">
              <w:t>8</w:t>
            </w:r>
          </w:p>
        </w:tc>
        <w:tc>
          <w:tcPr>
            <w:tcW w:w="2523" w:type="dxa"/>
            <w:shd w:val="clear" w:color="auto" w:fill="auto"/>
          </w:tcPr>
          <w:p w14:paraId="488F6221" w14:textId="0DD8E4AC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7</w:t>
            </w:r>
            <w:r w:rsidR="00990FEB">
              <w:t>8</w:t>
            </w:r>
          </w:p>
        </w:tc>
      </w:tr>
      <w:tr w:rsidR="00BA1FD2" w:rsidRPr="00B51C16" w14:paraId="3992ED63" w14:textId="77777777" w:rsidTr="00AB3126">
        <w:tc>
          <w:tcPr>
            <w:tcW w:w="5098" w:type="dxa"/>
            <w:shd w:val="clear" w:color="auto" w:fill="auto"/>
          </w:tcPr>
          <w:p w14:paraId="06432CBC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2410" w:type="dxa"/>
            <w:shd w:val="clear" w:color="auto" w:fill="auto"/>
          </w:tcPr>
          <w:p w14:paraId="5A17E297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2523" w:type="dxa"/>
            <w:shd w:val="clear" w:color="auto" w:fill="auto"/>
          </w:tcPr>
          <w:p w14:paraId="615CA0D5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BA1FD2" w:rsidRPr="00B51C16" w14:paraId="10F6ACA4" w14:textId="77777777" w:rsidTr="00AB3126">
        <w:tc>
          <w:tcPr>
            <w:tcW w:w="5098" w:type="dxa"/>
            <w:shd w:val="clear" w:color="auto" w:fill="auto"/>
          </w:tcPr>
          <w:p w14:paraId="54A9B8EB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410" w:type="dxa"/>
            <w:shd w:val="clear" w:color="auto" w:fill="auto"/>
          </w:tcPr>
          <w:p w14:paraId="0E27F3EE" w14:textId="6DE12FE6" w:rsidR="00BA1FD2" w:rsidRPr="00830E35" w:rsidRDefault="00AB3126" w:rsidP="00EE06D7">
            <w:pPr>
              <w:pStyle w:val="a9"/>
              <w:spacing w:before="0" w:beforeAutospacing="0" w:after="0" w:afterAutospacing="0"/>
              <w:jc w:val="center"/>
            </w:pPr>
            <w:r>
              <w:t>Зачет</w:t>
            </w:r>
          </w:p>
        </w:tc>
        <w:tc>
          <w:tcPr>
            <w:tcW w:w="2523" w:type="dxa"/>
            <w:shd w:val="clear" w:color="auto" w:fill="auto"/>
          </w:tcPr>
          <w:p w14:paraId="2DC59BCC" w14:textId="18EFDBB6" w:rsidR="00BA1FD2" w:rsidRPr="00B51C16" w:rsidRDefault="00AB3126" w:rsidP="00EE06D7">
            <w:pPr>
              <w:pStyle w:val="a9"/>
              <w:spacing w:before="0" w:beforeAutospacing="0" w:after="0" w:afterAutospacing="0"/>
              <w:jc w:val="center"/>
            </w:pPr>
            <w:r>
              <w:t>Зачет</w:t>
            </w:r>
          </w:p>
        </w:tc>
      </w:tr>
    </w:tbl>
    <w:p w14:paraId="3611F688" w14:textId="77777777" w:rsidR="00553559" w:rsidRDefault="00553559" w:rsidP="00553559">
      <w:pPr>
        <w:rPr>
          <w:rFonts w:eastAsia="Times New Roman" w:cs="Times New Roman"/>
          <w:b/>
          <w:noProof/>
          <w:szCs w:val="28"/>
        </w:rPr>
      </w:pPr>
    </w:p>
    <w:p w14:paraId="4356BB8D" w14:textId="50ADC957" w:rsidR="00A52B0E" w:rsidRDefault="00A52B0E" w:rsidP="00553559">
      <w:pPr>
        <w:rPr>
          <w:rFonts w:eastAsia="Times New Roman" w:cs="Times New Roman"/>
          <w:b/>
          <w:noProof/>
          <w:szCs w:val="28"/>
        </w:rPr>
      </w:pPr>
      <w:r w:rsidRPr="00A52B0E">
        <w:rPr>
          <w:rFonts w:eastAsia="Times New Roman" w:cs="Times New Roman"/>
          <w:b/>
          <w:noProof/>
          <w:szCs w:val="28"/>
        </w:rPr>
        <w:t xml:space="preserve">5. </w:t>
      </w:r>
      <w:hyperlink w:anchor="_Toc409641747" w:history="1">
        <w:r w:rsidRPr="00A52B0E">
          <w:rPr>
            <w:rFonts w:eastAsia="Times New Roman" w:cs="Times New Roman"/>
            <w:b/>
            <w:noProof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</w:p>
    <w:p w14:paraId="7165E39D" w14:textId="02A89F91" w:rsidR="00A52B0E" w:rsidRDefault="001D0120" w:rsidP="00A52B0E">
      <w:pPr>
        <w:spacing w:line="240" w:lineRule="auto"/>
        <w:ind w:firstLine="709"/>
        <w:rPr>
          <w:rFonts w:eastAsia="+mj-ea" w:cs="Times New Roman"/>
          <w:b/>
          <w:bCs/>
          <w:kern w:val="24"/>
          <w:szCs w:val="28"/>
          <w:lang w:eastAsia="en-US"/>
        </w:rPr>
      </w:pPr>
      <w:r>
        <w:rPr>
          <w:rFonts w:eastAsia="+mj-ea" w:cs="Times New Roman"/>
          <w:b/>
          <w:bCs/>
          <w:kern w:val="24"/>
          <w:szCs w:val="28"/>
          <w:lang w:eastAsia="en-US"/>
        </w:rPr>
        <w:t xml:space="preserve"> </w:t>
      </w:r>
      <w:r w:rsidR="00A52B0E" w:rsidRPr="00A52B0E">
        <w:rPr>
          <w:rFonts w:eastAsia="+mj-ea" w:cs="Times New Roman"/>
          <w:b/>
          <w:bCs/>
          <w:kern w:val="24"/>
          <w:szCs w:val="28"/>
          <w:lang w:eastAsia="en-US"/>
        </w:rPr>
        <w:t>5.1.  Содержание дисциплины</w:t>
      </w:r>
    </w:p>
    <w:p w14:paraId="0138FE55" w14:textId="77777777" w:rsidR="003B3A87" w:rsidRPr="00B97E4A" w:rsidRDefault="003B3A87" w:rsidP="00D91DF2">
      <w:pPr>
        <w:pStyle w:val="3"/>
        <w:numPr>
          <w:ilvl w:val="0"/>
          <w:numId w:val="1"/>
        </w:numPr>
        <w:spacing w:line="360" w:lineRule="auto"/>
        <w:ind w:left="0" w:firstLine="357"/>
      </w:pPr>
      <w:bookmarkStart w:id="6" w:name="_Hlk85804050"/>
      <w:r w:rsidRPr="00B97E4A">
        <w:t>. Финансовые риски и их классификация: постановка проблемы, история вопроса, современные требования Базеля</w:t>
      </w:r>
    </w:p>
    <w:p w14:paraId="4FA5FDC6" w14:textId="77777777" w:rsidR="00334FB6" w:rsidRPr="00E56EF5" w:rsidRDefault="00334FB6" w:rsidP="00D91DF2">
      <w:pPr>
        <w:pStyle w:val="4"/>
        <w:ind w:firstLine="709"/>
        <w:rPr>
          <w:b/>
          <w:bCs/>
          <w:i w:val="0"/>
          <w:iCs w:val="0"/>
          <w:color w:val="auto"/>
          <w:szCs w:val="28"/>
        </w:rPr>
      </w:pPr>
      <w:r w:rsidRPr="00E56EF5">
        <w:rPr>
          <w:b/>
          <w:bCs/>
          <w:i w:val="0"/>
          <w:iCs w:val="0"/>
          <w:color w:val="auto"/>
          <w:szCs w:val="28"/>
        </w:rPr>
        <w:t>1.1. Необходимость управления рисками</w:t>
      </w:r>
    </w:p>
    <w:p w14:paraId="7C937DC0" w14:textId="2243B3EE" w:rsidR="00F074E1" w:rsidRPr="00F074E1" w:rsidRDefault="003B3A87" w:rsidP="003B3A87">
      <w:pPr>
        <w:ind w:firstLine="709"/>
        <w:rPr>
          <w:rFonts w:eastAsia="Calibri" w:cs="Times New Roman"/>
          <w:szCs w:val="28"/>
          <w:lang w:eastAsia="en-US"/>
        </w:rPr>
      </w:pPr>
      <w:r w:rsidRPr="003B3A87">
        <w:rPr>
          <w:rFonts w:eastAsia="Calibri" w:cs="Times New Roman"/>
          <w:szCs w:val="28"/>
          <w:lang w:eastAsia="en-US"/>
        </w:rPr>
        <w:t xml:space="preserve">Понятие финансового риска. Типы финансовых рисков: рыночные риски, риски ликвидности, кредитные риски, операционные риски. Производные </w:t>
      </w:r>
      <w:r w:rsidRPr="003B3A87">
        <w:rPr>
          <w:rFonts w:eastAsia="Calibri" w:cs="Times New Roman"/>
          <w:szCs w:val="28"/>
          <w:lang w:eastAsia="en-US"/>
        </w:rPr>
        <w:lastRenderedPageBreak/>
        <w:t>финансовые инструменты (</w:t>
      </w:r>
      <w:proofErr w:type="spellStart"/>
      <w:r w:rsidRPr="003B3A87">
        <w:rPr>
          <w:rFonts w:eastAsia="Calibri" w:cs="Times New Roman"/>
          <w:szCs w:val="28"/>
          <w:lang w:eastAsia="en-US"/>
        </w:rPr>
        <w:t>деривативы</w:t>
      </w:r>
      <w:proofErr w:type="spellEnd"/>
      <w:r w:rsidRPr="003B3A87">
        <w:rPr>
          <w:rFonts w:eastAsia="Calibri" w:cs="Times New Roman"/>
          <w:szCs w:val="28"/>
          <w:lang w:eastAsia="en-US"/>
        </w:rPr>
        <w:t>) как один из способов управления рисками.</w:t>
      </w:r>
      <w:r w:rsidR="00971BEA">
        <w:rPr>
          <w:rFonts w:eastAsia="Calibri" w:cs="Times New Roman"/>
          <w:szCs w:val="28"/>
          <w:lang w:eastAsia="en-US"/>
        </w:rPr>
        <w:t xml:space="preserve"> </w:t>
      </w:r>
      <w:r w:rsidRPr="003B3A87">
        <w:rPr>
          <w:rFonts w:eastAsia="Calibri" w:cs="Times New Roman"/>
          <w:szCs w:val="28"/>
          <w:lang w:eastAsia="en-US"/>
        </w:rPr>
        <w:t xml:space="preserve">Потери, связанные с </w:t>
      </w:r>
      <w:proofErr w:type="spellStart"/>
      <w:r w:rsidRPr="003B3A87">
        <w:rPr>
          <w:rFonts w:eastAsia="Calibri" w:cs="Times New Roman"/>
          <w:szCs w:val="28"/>
          <w:lang w:eastAsia="en-US"/>
        </w:rPr>
        <w:t>деривативами</w:t>
      </w:r>
      <w:proofErr w:type="spellEnd"/>
      <w:r w:rsidRPr="003B3A87">
        <w:rPr>
          <w:rFonts w:eastAsia="Calibri" w:cs="Times New Roman"/>
          <w:szCs w:val="28"/>
          <w:lang w:eastAsia="en-US"/>
        </w:rPr>
        <w:t>, их возможные размеры. Роль случайного фактора.</w:t>
      </w:r>
    </w:p>
    <w:p w14:paraId="6B4FD1DC" w14:textId="70D048AD" w:rsidR="00334FB6" w:rsidRPr="00E56EF5" w:rsidRDefault="00334FB6" w:rsidP="00D91DF2">
      <w:pPr>
        <w:keepNext/>
        <w:keepLines/>
        <w:spacing w:before="200"/>
        <w:ind w:firstLine="709"/>
        <w:jc w:val="left"/>
        <w:outlineLvl w:val="3"/>
        <w:rPr>
          <w:rFonts w:asciiTheme="majorHAnsi" w:eastAsiaTheme="majorEastAsia" w:hAnsiTheme="majorHAnsi" w:cstheme="majorBidi"/>
          <w:b/>
          <w:szCs w:val="28"/>
        </w:rPr>
      </w:pPr>
      <w:r w:rsidRPr="00E56EF5">
        <w:rPr>
          <w:rFonts w:asciiTheme="majorHAnsi" w:eastAsiaTheme="majorEastAsia" w:hAnsiTheme="majorHAnsi" w:cstheme="majorBidi"/>
          <w:b/>
          <w:szCs w:val="28"/>
        </w:rPr>
        <w:t xml:space="preserve">1.2. Банковское регулирование. История вопроса, Базель </w:t>
      </w:r>
      <w:r w:rsidRPr="00E56EF5">
        <w:rPr>
          <w:rFonts w:asciiTheme="majorHAnsi" w:eastAsiaTheme="majorEastAsia" w:hAnsiTheme="majorHAnsi" w:cstheme="majorBidi"/>
          <w:b/>
          <w:szCs w:val="28"/>
          <w:lang w:val="en-US"/>
        </w:rPr>
        <w:t>II</w:t>
      </w:r>
      <w:r w:rsidRPr="00E56EF5">
        <w:rPr>
          <w:rFonts w:asciiTheme="majorHAnsi" w:eastAsiaTheme="majorEastAsia" w:hAnsiTheme="majorHAnsi" w:cstheme="majorBidi"/>
          <w:b/>
          <w:szCs w:val="28"/>
        </w:rPr>
        <w:t xml:space="preserve">, Базель </w:t>
      </w:r>
      <w:r w:rsidRPr="00E56EF5">
        <w:rPr>
          <w:rFonts w:asciiTheme="majorHAnsi" w:eastAsiaTheme="majorEastAsia" w:hAnsiTheme="majorHAnsi" w:cstheme="majorBidi"/>
          <w:b/>
          <w:szCs w:val="28"/>
          <w:lang w:val="en-US"/>
        </w:rPr>
        <w:t>III</w:t>
      </w:r>
      <w:r w:rsidRPr="00E56EF5">
        <w:rPr>
          <w:rFonts w:asciiTheme="majorHAnsi" w:eastAsiaTheme="majorEastAsia" w:hAnsiTheme="majorHAnsi" w:cstheme="majorBidi"/>
          <w:b/>
          <w:szCs w:val="28"/>
        </w:rPr>
        <w:t xml:space="preserve">. </w:t>
      </w:r>
    </w:p>
    <w:p w14:paraId="244D25F9" w14:textId="1A5A7EB7" w:rsidR="00F074E1" w:rsidRPr="00F074E1" w:rsidRDefault="003B3A87" w:rsidP="003B3A87">
      <w:pPr>
        <w:ind w:firstLine="709"/>
        <w:rPr>
          <w:rFonts w:eastAsia="Calibri" w:cs="Times New Roman"/>
          <w:szCs w:val="28"/>
          <w:lang w:eastAsia="en-US"/>
        </w:rPr>
      </w:pPr>
      <w:r w:rsidRPr="003B3A87">
        <w:rPr>
          <w:rFonts w:eastAsia="Calibri" w:cs="Times New Roman"/>
          <w:szCs w:val="28"/>
          <w:lang w:eastAsia="en-US"/>
        </w:rPr>
        <w:t xml:space="preserve">Необходимость регулирования банковского капитала: история вопроса: ситуация до 1988 года, соглашение 1988 года, рекомендации G-30. Соглашение 1996 года. Базель II. Кредитный риск, согласно рекомендациям, Базель II. Операционный риск, согласно рекомендациям, Базель II. Базель III: ужесточение требований к структуре и качеству капитала банка. Создание двух буферов капитала: буфера консервации </w:t>
      </w:r>
      <w:r w:rsidRPr="00A23B70">
        <w:rPr>
          <w:rFonts w:eastAsia="Calibri" w:cs="Times New Roman"/>
          <w:szCs w:val="28"/>
          <w:lang w:eastAsia="en-US"/>
        </w:rPr>
        <w:t>(</w:t>
      </w:r>
      <w:r w:rsidRPr="003B3A87">
        <w:rPr>
          <w:rFonts w:eastAsia="Calibri" w:cs="Times New Roman"/>
          <w:szCs w:val="28"/>
          <w:lang w:val="en-GB" w:eastAsia="en-US"/>
        </w:rPr>
        <w:t>conservation</w:t>
      </w:r>
      <w:r w:rsidRPr="00A23B70">
        <w:rPr>
          <w:rFonts w:eastAsia="Calibri" w:cs="Times New Roman"/>
          <w:szCs w:val="28"/>
          <w:lang w:eastAsia="en-US"/>
        </w:rPr>
        <w:t xml:space="preserve"> </w:t>
      </w:r>
      <w:r w:rsidRPr="003B3A87">
        <w:rPr>
          <w:rFonts w:eastAsia="Calibri" w:cs="Times New Roman"/>
          <w:szCs w:val="28"/>
          <w:lang w:val="en-GB" w:eastAsia="en-US"/>
        </w:rPr>
        <w:t>buffer</w:t>
      </w:r>
      <w:r w:rsidRPr="00A23B70">
        <w:rPr>
          <w:rFonts w:eastAsia="Calibri" w:cs="Times New Roman"/>
          <w:szCs w:val="28"/>
          <w:lang w:eastAsia="en-US"/>
        </w:rPr>
        <w:t>)</w:t>
      </w:r>
      <w:r w:rsidRPr="003B3A87">
        <w:rPr>
          <w:rFonts w:eastAsia="Calibri" w:cs="Times New Roman"/>
          <w:szCs w:val="28"/>
          <w:lang w:eastAsia="en-US"/>
        </w:rPr>
        <w:t xml:space="preserve"> и </w:t>
      </w:r>
      <w:proofErr w:type="spellStart"/>
      <w:r w:rsidRPr="003B3A87">
        <w:rPr>
          <w:rFonts w:eastAsia="Calibri" w:cs="Times New Roman"/>
          <w:szCs w:val="28"/>
          <w:lang w:eastAsia="en-US"/>
        </w:rPr>
        <w:t>контрциклического</w:t>
      </w:r>
      <w:proofErr w:type="spellEnd"/>
      <w:r w:rsidRPr="003B3A87">
        <w:rPr>
          <w:rFonts w:eastAsia="Calibri" w:cs="Times New Roman"/>
          <w:szCs w:val="28"/>
          <w:lang w:eastAsia="en-US"/>
        </w:rPr>
        <w:t xml:space="preserve"> буфера </w:t>
      </w:r>
      <w:r w:rsidRPr="00A23B70">
        <w:rPr>
          <w:rFonts w:eastAsia="Calibri" w:cs="Times New Roman"/>
          <w:szCs w:val="28"/>
          <w:lang w:eastAsia="en-US"/>
        </w:rPr>
        <w:t>(</w:t>
      </w:r>
      <w:r w:rsidRPr="003B3A87">
        <w:rPr>
          <w:rFonts w:eastAsia="Calibri" w:cs="Times New Roman"/>
          <w:szCs w:val="28"/>
          <w:lang w:val="en-GB" w:eastAsia="en-US"/>
        </w:rPr>
        <w:t>countercyclical</w:t>
      </w:r>
      <w:r w:rsidRPr="00A23B70">
        <w:rPr>
          <w:rFonts w:eastAsia="Calibri" w:cs="Times New Roman"/>
          <w:szCs w:val="28"/>
          <w:lang w:eastAsia="en-US"/>
        </w:rPr>
        <w:t xml:space="preserve"> </w:t>
      </w:r>
      <w:r w:rsidRPr="003B3A87">
        <w:rPr>
          <w:rFonts w:eastAsia="Calibri" w:cs="Times New Roman"/>
          <w:szCs w:val="28"/>
          <w:lang w:val="en-GB" w:eastAsia="en-US"/>
        </w:rPr>
        <w:t>buffer</w:t>
      </w:r>
      <w:r w:rsidRPr="00A23B70">
        <w:rPr>
          <w:rFonts w:eastAsia="Calibri" w:cs="Times New Roman"/>
          <w:szCs w:val="28"/>
          <w:lang w:eastAsia="en-US"/>
        </w:rPr>
        <w:t>).</w:t>
      </w:r>
      <w:r w:rsidRPr="003B3A87">
        <w:rPr>
          <w:rFonts w:eastAsia="Calibri" w:cs="Times New Roman"/>
          <w:szCs w:val="28"/>
          <w:lang w:eastAsia="en-US"/>
        </w:rPr>
        <w:t xml:space="preserve"> Новый регулятивный показатель «</w:t>
      </w:r>
      <w:r w:rsidRPr="003B3A87">
        <w:rPr>
          <w:rFonts w:eastAsia="Calibri" w:cs="Times New Roman"/>
          <w:szCs w:val="28"/>
          <w:lang w:val="en-GB" w:eastAsia="en-US"/>
        </w:rPr>
        <w:t>leverage</w:t>
      </w:r>
      <w:r w:rsidRPr="00A23B70">
        <w:rPr>
          <w:rFonts w:eastAsia="Calibri" w:cs="Times New Roman"/>
          <w:szCs w:val="28"/>
          <w:lang w:eastAsia="en-US"/>
        </w:rPr>
        <w:t xml:space="preserve"> </w:t>
      </w:r>
      <w:r w:rsidRPr="003B3A87">
        <w:rPr>
          <w:rFonts w:eastAsia="Calibri" w:cs="Times New Roman"/>
          <w:szCs w:val="28"/>
          <w:lang w:val="en-GB" w:eastAsia="en-US"/>
        </w:rPr>
        <w:t>ratio</w:t>
      </w:r>
      <w:r w:rsidRPr="003B3A87">
        <w:rPr>
          <w:rFonts w:eastAsia="Calibri" w:cs="Times New Roman"/>
          <w:szCs w:val="28"/>
          <w:lang w:eastAsia="en-US"/>
        </w:rPr>
        <w:t>». Регулирование ликвидности. Новые стандарты расчета риска активов</w:t>
      </w:r>
    </w:p>
    <w:p w14:paraId="11A0367E" w14:textId="290206A3" w:rsidR="009E0CA5" w:rsidRPr="001A0F00" w:rsidRDefault="00334FB6" w:rsidP="00F71381">
      <w:pPr>
        <w:numPr>
          <w:ilvl w:val="0"/>
          <w:numId w:val="1"/>
        </w:numPr>
        <w:ind w:left="0" w:firstLine="709"/>
        <w:rPr>
          <w:rFonts w:eastAsia="Calibri" w:cs="Times New Roman"/>
          <w:szCs w:val="28"/>
          <w:lang w:eastAsia="en-US"/>
        </w:rPr>
      </w:pPr>
      <w:r w:rsidRPr="00334FB6">
        <w:rPr>
          <w:rFonts w:cs="Times New Roman"/>
          <w:b/>
          <w:bCs/>
          <w:szCs w:val="28"/>
        </w:rPr>
        <w:t>Производные финансовые инструменты и их применение в риск – менеджменте.</w:t>
      </w:r>
    </w:p>
    <w:p w14:paraId="46411519" w14:textId="4B35E954" w:rsidR="0018739F" w:rsidRPr="00E56EF5" w:rsidRDefault="0018739F" w:rsidP="00D91DF2">
      <w:pPr>
        <w:pStyle w:val="4"/>
        <w:ind w:firstLine="709"/>
        <w:rPr>
          <w:rStyle w:val="20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</w:pPr>
      <w:r w:rsidRPr="00E56EF5">
        <w:rPr>
          <w:rStyle w:val="20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 xml:space="preserve">2.1. Основные понятия теории производных финансовых инструментов. </w:t>
      </w:r>
    </w:p>
    <w:p w14:paraId="2C3ACFE1" w14:textId="739C9ACB" w:rsidR="0018739F" w:rsidRPr="0018739F" w:rsidRDefault="0018739F" w:rsidP="00971BEA">
      <w:pPr>
        <w:rPr>
          <w:rFonts w:cs="Times New Roman"/>
          <w:szCs w:val="28"/>
        </w:rPr>
      </w:pPr>
      <w:r w:rsidRPr="0018739F">
        <w:rPr>
          <w:rFonts w:cs="Times New Roman"/>
          <w:szCs w:val="28"/>
        </w:rPr>
        <w:t xml:space="preserve">Некоторые понятия теории финансов, находящие применение в стохастических финансовых моделях. Основные типы финансовых инструментов. Ценообразование форвардных контрактов. Временная стоимость денег. Арбитражные возможности. Арбитражное ценообразование. </w:t>
      </w:r>
    </w:p>
    <w:p w14:paraId="1542E7B3" w14:textId="6DB27A50" w:rsidR="0018739F" w:rsidRPr="00D91DF2" w:rsidRDefault="0018739F" w:rsidP="00D91DF2">
      <w:pPr>
        <w:pStyle w:val="4"/>
        <w:ind w:firstLine="709"/>
        <w:rPr>
          <w:rStyle w:val="20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</w:pPr>
      <w:r w:rsidRPr="00D91DF2">
        <w:rPr>
          <w:rStyle w:val="20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2.2.</w:t>
      </w:r>
      <w:r w:rsidRPr="00D91DF2">
        <w:rPr>
          <w:rStyle w:val="20"/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Pr="00D91DF2">
        <w:rPr>
          <w:rStyle w:val="20"/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Однопериодные биномиальные модели эволюции цен</w:t>
      </w:r>
    </w:p>
    <w:p w14:paraId="548D27EA" w14:textId="62C362E5" w:rsidR="0018739F" w:rsidRDefault="0018739F" w:rsidP="0018739F">
      <w:pPr>
        <w:ind w:firstLine="709"/>
        <w:rPr>
          <w:rFonts w:cs="Times New Roman"/>
          <w:szCs w:val="28"/>
        </w:rPr>
      </w:pPr>
      <w:r w:rsidRPr="0018739F">
        <w:rPr>
          <w:rFonts w:cs="Times New Roman"/>
          <w:szCs w:val="28"/>
        </w:rPr>
        <w:t>Однопериодная биномиальная модель</w:t>
      </w:r>
      <w:r w:rsidR="00225D53">
        <w:rPr>
          <w:rFonts w:cs="Times New Roman"/>
          <w:szCs w:val="28"/>
        </w:rPr>
        <w:t xml:space="preserve"> опциона</w:t>
      </w:r>
      <w:r w:rsidRPr="0018739F">
        <w:rPr>
          <w:rFonts w:cs="Times New Roman"/>
          <w:szCs w:val="28"/>
        </w:rPr>
        <w:t xml:space="preserve">. Справедливая цена опциона. Характеристика отсутствия арбитража. Риск - нейтральная </w:t>
      </w:r>
      <w:r>
        <w:rPr>
          <w:rFonts w:cs="Times New Roman"/>
          <w:szCs w:val="28"/>
        </w:rPr>
        <w:t>в</w:t>
      </w:r>
      <w:r w:rsidRPr="0018739F">
        <w:rPr>
          <w:rFonts w:cs="Times New Roman"/>
          <w:szCs w:val="28"/>
        </w:rPr>
        <w:t>ероятностная мера.</w:t>
      </w:r>
    </w:p>
    <w:p w14:paraId="5FB709B2" w14:textId="51568CA7" w:rsidR="00225D53" w:rsidRPr="00D91DF2" w:rsidRDefault="00225D53" w:rsidP="00D91DF2">
      <w:pPr>
        <w:keepNext/>
        <w:keepLines/>
        <w:spacing w:before="200"/>
        <w:ind w:firstLine="709"/>
        <w:jc w:val="left"/>
        <w:outlineLvl w:val="3"/>
        <w:rPr>
          <w:rFonts w:asciiTheme="majorHAnsi" w:eastAsiaTheme="majorEastAsia" w:hAnsiTheme="majorHAnsi" w:cstheme="majorBidi"/>
          <w:b/>
          <w:szCs w:val="28"/>
        </w:rPr>
      </w:pPr>
      <w:r w:rsidRPr="00D91DF2">
        <w:rPr>
          <w:rFonts w:asciiTheme="majorHAnsi" w:eastAsiaTheme="majorEastAsia" w:hAnsiTheme="majorHAnsi" w:cstheme="majorBidi"/>
          <w:b/>
          <w:szCs w:val="28"/>
        </w:rPr>
        <w:t>2.3. Многопериодные биномиальные модели эволюции цен</w:t>
      </w:r>
    </w:p>
    <w:p w14:paraId="7CB5C6E6" w14:textId="26A3B7BF" w:rsidR="00225D53" w:rsidRDefault="00225D53" w:rsidP="00225D53">
      <w:pPr>
        <w:ind w:firstLine="709"/>
        <w:rPr>
          <w:rFonts w:cs="Times New Roman"/>
          <w:szCs w:val="28"/>
        </w:rPr>
      </w:pPr>
      <w:r w:rsidRPr="00225D53">
        <w:rPr>
          <w:rFonts w:cs="Times New Roman"/>
          <w:szCs w:val="28"/>
        </w:rPr>
        <w:t xml:space="preserve">Описание модели. Мультипликативная структура процесса эволюции цен. Ценообразование производных финансовых инструментов в биномиальной </w:t>
      </w:r>
      <w:r w:rsidRPr="00225D53">
        <w:rPr>
          <w:rFonts w:cs="Times New Roman"/>
          <w:szCs w:val="28"/>
        </w:rPr>
        <w:lastRenderedPageBreak/>
        <w:t>модели. Алгоритм обратной индукции. Реплицирующий портфель. Европейские опционы, американские опционы. Самофинансируемый портфель. Риск – нейтральное ценообразование. Переход к непрерывным моделям.</w:t>
      </w:r>
    </w:p>
    <w:p w14:paraId="13EDD353" w14:textId="77777777" w:rsidR="00971BEA" w:rsidRPr="00D91DF2" w:rsidRDefault="00971BEA" w:rsidP="00D91DF2">
      <w:pPr>
        <w:keepNext/>
        <w:keepLines/>
        <w:spacing w:before="200"/>
        <w:ind w:firstLine="709"/>
        <w:jc w:val="left"/>
        <w:outlineLvl w:val="3"/>
        <w:rPr>
          <w:rFonts w:asciiTheme="majorHAnsi" w:eastAsiaTheme="majorEastAsia" w:hAnsiTheme="majorHAnsi" w:cstheme="majorBidi"/>
          <w:b/>
          <w:szCs w:val="28"/>
        </w:rPr>
      </w:pPr>
      <w:r w:rsidRPr="00D91DF2">
        <w:rPr>
          <w:rFonts w:asciiTheme="majorHAnsi" w:eastAsiaTheme="majorEastAsia" w:hAnsiTheme="majorHAnsi" w:cstheme="majorBidi"/>
          <w:b/>
          <w:szCs w:val="28"/>
        </w:rPr>
        <w:t>2.3.</w:t>
      </w:r>
      <w:r w:rsidRPr="00D91DF2">
        <w:rPr>
          <w:rFonts w:asciiTheme="majorHAnsi" w:eastAsiaTheme="majorEastAsia" w:hAnsiTheme="majorHAnsi" w:cs="QuadraatSans-Bold"/>
          <w:b/>
          <w:szCs w:val="28"/>
        </w:rPr>
        <w:t xml:space="preserve"> </w:t>
      </w:r>
      <w:r w:rsidRPr="00D91DF2">
        <w:rPr>
          <w:rFonts w:asciiTheme="majorHAnsi" w:eastAsiaTheme="majorEastAsia" w:hAnsiTheme="majorHAnsi" w:cstheme="majorBidi"/>
          <w:b/>
          <w:szCs w:val="28"/>
        </w:rPr>
        <w:t xml:space="preserve">Модель </w:t>
      </w:r>
      <w:proofErr w:type="spellStart"/>
      <w:r w:rsidRPr="00D91DF2">
        <w:rPr>
          <w:rFonts w:asciiTheme="majorHAnsi" w:eastAsiaTheme="majorEastAsia" w:hAnsiTheme="majorHAnsi" w:cstheme="majorBidi"/>
          <w:b/>
          <w:szCs w:val="28"/>
        </w:rPr>
        <w:t>Блека</w:t>
      </w:r>
      <w:proofErr w:type="spellEnd"/>
      <w:r w:rsidRPr="00D91DF2">
        <w:rPr>
          <w:rFonts w:asciiTheme="majorHAnsi" w:eastAsiaTheme="majorEastAsia" w:hAnsiTheme="majorHAnsi" w:cstheme="majorBidi"/>
          <w:b/>
          <w:szCs w:val="28"/>
        </w:rPr>
        <w:t xml:space="preserve"> – </w:t>
      </w:r>
      <w:proofErr w:type="spellStart"/>
      <w:r w:rsidRPr="00D91DF2">
        <w:rPr>
          <w:rFonts w:asciiTheme="majorHAnsi" w:eastAsiaTheme="majorEastAsia" w:hAnsiTheme="majorHAnsi" w:cstheme="majorBidi"/>
          <w:b/>
          <w:szCs w:val="28"/>
        </w:rPr>
        <w:t>Шоулза</w:t>
      </w:r>
      <w:proofErr w:type="spellEnd"/>
    </w:p>
    <w:p w14:paraId="09AADCF9" w14:textId="4EC140CB" w:rsidR="00B470D5" w:rsidRPr="00B470D5" w:rsidRDefault="00B470D5" w:rsidP="00B470D5">
      <w:pPr>
        <w:ind w:firstLine="709"/>
        <w:rPr>
          <w:rFonts w:cs="Times New Roman"/>
          <w:szCs w:val="28"/>
        </w:rPr>
      </w:pPr>
      <w:r w:rsidRPr="00B470D5">
        <w:rPr>
          <w:rFonts w:cs="Times New Roman"/>
          <w:szCs w:val="28"/>
        </w:rPr>
        <w:t xml:space="preserve">Логнормальное свойство цен активов. Распределение доходностей. Ожидаемая доходность и волатильность актива. Оценка волатильности по историческим данным. Тренд и волатильность. Моделирование в непрерывном времени стохастического процесса с постоянным трендом и волатильностью. Биномиальная аппроксимация процесса ценообразования. </w:t>
      </w:r>
    </w:p>
    <w:p w14:paraId="7AEBF03B" w14:textId="2825DC64" w:rsidR="00B470D5" w:rsidRPr="00B470D5" w:rsidRDefault="00B470D5" w:rsidP="00B470D5">
      <w:pPr>
        <w:ind w:firstLine="709"/>
        <w:rPr>
          <w:rFonts w:cs="Times New Roman"/>
          <w:szCs w:val="28"/>
        </w:rPr>
      </w:pPr>
      <w:r w:rsidRPr="00B470D5">
        <w:rPr>
          <w:rFonts w:cs="Times New Roman"/>
          <w:szCs w:val="28"/>
        </w:rPr>
        <w:t xml:space="preserve">Предположения, лежащие в основе дифференциального уравнения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–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. Уравнение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-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. Оценка, нейтральная к риску. Формула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–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 для цены европейских опционов и ее свойства. </w:t>
      </w:r>
    </w:p>
    <w:p w14:paraId="486BF4FB" w14:textId="2F53E8BF" w:rsidR="00B470D5" w:rsidRPr="00B470D5" w:rsidRDefault="00B470D5" w:rsidP="00B470D5">
      <w:pPr>
        <w:ind w:firstLine="709"/>
        <w:rPr>
          <w:rFonts w:cs="Times New Roman"/>
          <w:szCs w:val="28"/>
        </w:rPr>
      </w:pPr>
      <w:r w:rsidRPr="00B470D5">
        <w:rPr>
          <w:rFonts w:cs="Times New Roman"/>
          <w:szCs w:val="28"/>
        </w:rPr>
        <w:t xml:space="preserve">Ограничения теории. Применение формулы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-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: подразумеваемая волатильность </w:t>
      </w:r>
      <w:r w:rsidRPr="00B92398">
        <w:rPr>
          <w:rFonts w:cs="Times New Roman"/>
          <w:szCs w:val="28"/>
        </w:rPr>
        <w:t>(</w:t>
      </w:r>
      <w:r w:rsidRPr="00B470D5">
        <w:rPr>
          <w:rFonts w:cs="Times New Roman"/>
          <w:szCs w:val="28"/>
          <w:lang w:val="en-GB"/>
        </w:rPr>
        <w:t>implied</w:t>
      </w:r>
      <w:r w:rsidRPr="00B92398">
        <w:rPr>
          <w:rFonts w:cs="Times New Roman"/>
          <w:szCs w:val="28"/>
        </w:rPr>
        <w:t xml:space="preserve"> </w:t>
      </w:r>
      <w:r w:rsidRPr="00B470D5">
        <w:rPr>
          <w:rFonts w:cs="Times New Roman"/>
          <w:szCs w:val="28"/>
          <w:lang w:val="en-GB"/>
        </w:rPr>
        <w:t>volatility</w:t>
      </w:r>
      <w:r w:rsidRPr="00B92398">
        <w:rPr>
          <w:rFonts w:cs="Times New Roman"/>
          <w:szCs w:val="28"/>
        </w:rPr>
        <w:t>).</w:t>
      </w:r>
      <w:r w:rsidRPr="00B470D5">
        <w:rPr>
          <w:rFonts w:cs="Times New Roman"/>
          <w:szCs w:val="28"/>
        </w:rPr>
        <w:t xml:space="preserve"> Учет выплаты дивидендов в формуле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-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. Формула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-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 для американских опционов. </w:t>
      </w:r>
    </w:p>
    <w:p w14:paraId="71CCE29D" w14:textId="259B74D3" w:rsidR="00971BEA" w:rsidRDefault="00B470D5" w:rsidP="00B470D5">
      <w:pPr>
        <w:ind w:firstLine="709"/>
        <w:rPr>
          <w:rFonts w:cs="Times New Roman"/>
          <w:szCs w:val="28"/>
        </w:rPr>
      </w:pPr>
      <w:r w:rsidRPr="00B470D5">
        <w:rPr>
          <w:rFonts w:cs="Times New Roman"/>
          <w:szCs w:val="28"/>
        </w:rPr>
        <w:t>Торговые стратегии, использующие свойства опционов. Комбин</w:t>
      </w:r>
      <w:r>
        <w:rPr>
          <w:rFonts w:cs="Times New Roman"/>
          <w:szCs w:val="28"/>
        </w:rPr>
        <w:t>а</w:t>
      </w:r>
      <w:r w:rsidRPr="00B470D5">
        <w:rPr>
          <w:rFonts w:cs="Times New Roman"/>
          <w:szCs w:val="28"/>
        </w:rPr>
        <w:t>ции, спрэды, сочетания. Хеджирующие стратегии.</w:t>
      </w:r>
    </w:p>
    <w:p w14:paraId="0F55C46A" w14:textId="16807FEB" w:rsidR="009E0CA5" w:rsidRDefault="008B2D70" w:rsidP="00F71381">
      <w:pPr>
        <w:numPr>
          <w:ilvl w:val="0"/>
          <w:numId w:val="1"/>
        </w:numPr>
        <w:ind w:left="0" w:firstLine="709"/>
        <w:rPr>
          <w:rFonts w:eastAsia="Calibri" w:cs="Times New Roman"/>
          <w:b/>
          <w:bCs/>
          <w:szCs w:val="28"/>
          <w:lang w:eastAsia="en-US"/>
        </w:rPr>
      </w:pPr>
      <w:r w:rsidRPr="008B2D70">
        <w:rPr>
          <w:rFonts w:eastAsia="Calibri" w:cs="Times New Roman"/>
          <w:b/>
          <w:bCs/>
          <w:szCs w:val="28"/>
          <w:lang w:eastAsia="en-US"/>
        </w:rPr>
        <w:t>Основы теории риска</w:t>
      </w:r>
      <w:r w:rsidR="009E0CA5">
        <w:rPr>
          <w:rFonts w:eastAsia="Calibri" w:cs="Times New Roman"/>
          <w:b/>
          <w:bCs/>
          <w:szCs w:val="28"/>
          <w:lang w:eastAsia="en-US"/>
        </w:rPr>
        <w:t xml:space="preserve">. </w:t>
      </w:r>
    </w:p>
    <w:p w14:paraId="4A894BFC" w14:textId="77777777" w:rsidR="00A10767" w:rsidRPr="00D91DF2" w:rsidRDefault="00A10767" w:rsidP="00D91DF2">
      <w:pPr>
        <w:pStyle w:val="4"/>
        <w:ind w:firstLine="709"/>
        <w:rPr>
          <w:b/>
          <w:bCs/>
          <w:i w:val="0"/>
          <w:iCs w:val="0"/>
          <w:color w:val="auto"/>
          <w:szCs w:val="28"/>
        </w:rPr>
      </w:pPr>
      <w:r w:rsidRPr="00D91DF2">
        <w:rPr>
          <w:b/>
          <w:bCs/>
          <w:i w:val="0"/>
          <w:iCs w:val="0"/>
          <w:color w:val="auto"/>
          <w:szCs w:val="28"/>
        </w:rPr>
        <w:t>3.1. Вычисление «стоимости под риском» (</w:t>
      </w:r>
      <w:r w:rsidRPr="00D91DF2">
        <w:rPr>
          <w:b/>
          <w:bCs/>
          <w:i w:val="0"/>
          <w:iCs w:val="0"/>
          <w:color w:val="auto"/>
          <w:szCs w:val="28"/>
          <w:lang w:val="en-US"/>
        </w:rPr>
        <w:t>Value</w:t>
      </w:r>
      <w:r w:rsidRPr="00D91DF2">
        <w:rPr>
          <w:b/>
          <w:bCs/>
          <w:i w:val="0"/>
          <w:iCs w:val="0"/>
          <w:color w:val="auto"/>
          <w:szCs w:val="28"/>
        </w:rPr>
        <w:t xml:space="preserve"> </w:t>
      </w:r>
      <w:r w:rsidRPr="00D91DF2">
        <w:rPr>
          <w:b/>
          <w:bCs/>
          <w:i w:val="0"/>
          <w:iCs w:val="0"/>
          <w:color w:val="auto"/>
          <w:szCs w:val="28"/>
          <w:lang w:val="en-US"/>
        </w:rPr>
        <w:t>At</w:t>
      </w:r>
      <w:r w:rsidRPr="00D91DF2">
        <w:rPr>
          <w:b/>
          <w:bCs/>
          <w:i w:val="0"/>
          <w:iCs w:val="0"/>
          <w:color w:val="auto"/>
          <w:szCs w:val="28"/>
        </w:rPr>
        <w:t xml:space="preserve"> </w:t>
      </w:r>
      <w:r w:rsidRPr="00D91DF2">
        <w:rPr>
          <w:b/>
          <w:bCs/>
          <w:i w:val="0"/>
          <w:iCs w:val="0"/>
          <w:color w:val="auto"/>
          <w:szCs w:val="28"/>
          <w:lang w:val="en-US"/>
        </w:rPr>
        <w:t>Risk</w:t>
      </w:r>
      <w:r w:rsidRPr="00D91DF2">
        <w:rPr>
          <w:b/>
          <w:bCs/>
          <w:i w:val="0"/>
          <w:iCs w:val="0"/>
          <w:color w:val="auto"/>
          <w:szCs w:val="28"/>
        </w:rPr>
        <w:t xml:space="preserve">, </w:t>
      </w:r>
      <w:r w:rsidRPr="00D91DF2">
        <w:rPr>
          <w:b/>
          <w:bCs/>
          <w:i w:val="0"/>
          <w:iCs w:val="0"/>
          <w:color w:val="auto"/>
          <w:szCs w:val="28"/>
          <w:lang w:val="en-US"/>
        </w:rPr>
        <w:t>VAR</w:t>
      </w:r>
      <w:r w:rsidRPr="00D91DF2">
        <w:rPr>
          <w:b/>
          <w:bCs/>
          <w:i w:val="0"/>
          <w:iCs w:val="0"/>
          <w:color w:val="auto"/>
          <w:szCs w:val="28"/>
        </w:rPr>
        <w:t xml:space="preserve">)  </w:t>
      </w:r>
    </w:p>
    <w:p w14:paraId="782DA745" w14:textId="299A0861" w:rsidR="00A10767" w:rsidRPr="00A10767" w:rsidRDefault="00A10767" w:rsidP="00A10767">
      <w:pPr>
        <w:ind w:firstLine="709"/>
        <w:rPr>
          <w:rFonts w:eastAsia="Calibri" w:cs="Times New Roman"/>
          <w:szCs w:val="28"/>
          <w:lang w:eastAsia="en-US"/>
        </w:rPr>
      </w:pPr>
      <w:r w:rsidRPr="00A10767">
        <w:rPr>
          <w:rFonts w:eastAsia="Calibri" w:cs="Times New Roman"/>
          <w:szCs w:val="28"/>
          <w:lang w:eastAsia="en-US"/>
        </w:rPr>
        <w:t xml:space="preserve">Непараметрический показатель VAR. Параметрический VAR. </w:t>
      </w:r>
    </w:p>
    <w:p w14:paraId="0A77020C" w14:textId="15403E58" w:rsidR="00A10767" w:rsidRPr="00A10767" w:rsidRDefault="00A10767" w:rsidP="00A10767">
      <w:pPr>
        <w:ind w:firstLine="709"/>
        <w:rPr>
          <w:rFonts w:eastAsia="Calibri" w:cs="Times New Roman"/>
          <w:szCs w:val="28"/>
          <w:lang w:eastAsia="en-US"/>
        </w:rPr>
      </w:pPr>
      <w:r w:rsidRPr="00A10767">
        <w:rPr>
          <w:rFonts w:eastAsia="Calibri" w:cs="Times New Roman"/>
          <w:szCs w:val="28"/>
          <w:lang w:eastAsia="en-US"/>
        </w:rPr>
        <w:t xml:space="preserve">Выбор количественных факторов: VAR как основная мера риска. VAR как мера потенциальных потерь. VAR как акционерный капитал. Применение: Базель – параметры. </w:t>
      </w:r>
    </w:p>
    <w:p w14:paraId="3BD785D5" w14:textId="5CA465EC" w:rsidR="00A10767" w:rsidRDefault="00A10767" w:rsidP="00A10767">
      <w:pPr>
        <w:ind w:firstLine="709"/>
        <w:rPr>
          <w:rFonts w:eastAsia="Calibri" w:cs="Times New Roman"/>
          <w:szCs w:val="28"/>
          <w:lang w:eastAsia="en-US"/>
        </w:rPr>
      </w:pPr>
      <w:r w:rsidRPr="00A10767">
        <w:rPr>
          <w:rFonts w:eastAsia="Calibri" w:cs="Times New Roman"/>
          <w:szCs w:val="28"/>
          <w:lang w:eastAsia="en-US"/>
        </w:rPr>
        <w:t>Теория экстремальных значений (</w:t>
      </w:r>
      <w:proofErr w:type="spellStart"/>
      <w:r w:rsidRPr="00A10767">
        <w:rPr>
          <w:rFonts w:eastAsia="Calibri" w:cs="Times New Roman"/>
          <w:szCs w:val="28"/>
          <w:lang w:eastAsia="en-US"/>
        </w:rPr>
        <w:t>Extreme</w:t>
      </w:r>
      <w:proofErr w:type="spellEnd"/>
      <w:r w:rsidRPr="00A10767">
        <w:rPr>
          <w:rFonts w:eastAsia="Calibri" w:cs="Times New Roman"/>
          <w:szCs w:val="28"/>
          <w:lang w:eastAsia="en-US"/>
        </w:rPr>
        <w:t xml:space="preserve"> </w:t>
      </w:r>
      <w:proofErr w:type="spellStart"/>
      <w:r w:rsidRPr="00A10767">
        <w:rPr>
          <w:rFonts w:eastAsia="Calibri" w:cs="Times New Roman"/>
          <w:szCs w:val="28"/>
          <w:lang w:eastAsia="en-US"/>
        </w:rPr>
        <w:t>Value</w:t>
      </w:r>
      <w:proofErr w:type="spellEnd"/>
      <w:r w:rsidRPr="00A10767">
        <w:rPr>
          <w:rFonts w:eastAsia="Calibri" w:cs="Times New Roman"/>
          <w:szCs w:val="28"/>
          <w:lang w:eastAsia="en-US"/>
        </w:rPr>
        <w:t xml:space="preserve"> </w:t>
      </w:r>
      <w:r w:rsidRPr="00A10767">
        <w:rPr>
          <w:rFonts w:eastAsia="Calibri" w:cs="Times New Roman"/>
          <w:szCs w:val="28"/>
          <w:lang w:val="en-GB" w:eastAsia="en-US"/>
        </w:rPr>
        <w:t>Theory</w:t>
      </w:r>
      <w:r w:rsidRPr="00B92398">
        <w:rPr>
          <w:rFonts w:eastAsia="Calibri" w:cs="Times New Roman"/>
          <w:szCs w:val="28"/>
          <w:lang w:eastAsia="en-US"/>
        </w:rPr>
        <w:t xml:space="preserve">, </w:t>
      </w:r>
      <w:r w:rsidRPr="00A10767">
        <w:rPr>
          <w:rFonts w:eastAsia="Calibri" w:cs="Times New Roman"/>
          <w:szCs w:val="28"/>
          <w:lang w:val="en-GB" w:eastAsia="en-US"/>
        </w:rPr>
        <w:t>EV</w:t>
      </w:r>
      <w:r w:rsidRPr="00A10767">
        <w:rPr>
          <w:rFonts w:eastAsia="Calibri" w:cs="Times New Roman"/>
          <w:szCs w:val="28"/>
          <w:lang w:eastAsia="en-US"/>
        </w:rPr>
        <w:t>T): распределение. Квантили и «хвосты распределения», ожидаемые потери в «хвосте распределения» (</w:t>
      </w:r>
      <w:r w:rsidRPr="00A10767">
        <w:rPr>
          <w:rFonts w:eastAsia="Calibri" w:cs="Times New Roman"/>
          <w:szCs w:val="28"/>
          <w:lang w:val="en-GB" w:eastAsia="en-US"/>
        </w:rPr>
        <w:t>Expected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10767">
        <w:rPr>
          <w:rFonts w:eastAsia="Calibri" w:cs="Times New Roman"/>
          <w:szCs w:val="28"/>
          <w:lang w:val="en-GB" w:eastAsia="en-US"/>
        </w:rPr>
        <w:t>Tail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10767">
        <w:rPr>
          <w:rFonts w:eastAsia="Calibri" w:cs="Times New Roman"/>
          <w:szCs w:val="28"/>
          <w:lang w:val="en-GB" w:eastAsia="en-US"/>
        </w:rPr>
        <w:t>Loss</w:t>
      </w:r>
      <w:r w:rsidRPr="00A10767">
        <w:rPr>
          <w:rFonts w:eastAsia="Calibri" w:cs="Times New Roman"/>
          <w:szCs w:val="28"/>
          <w:lang w:eastAsia="en-US"/>
        </w:rPr>
        <w:t>, ETL). Связь с временным горизонтом прогноза – применение к оценкам VAR.</w:t>
      </w:r>
    </w:p>
    <w:p w14:paraId="1CA14F59" w14:textId="054371D1" w:rsidR="003A3168" w:rsidRPr="00D91DF2" w:rsidRDefault="003A3168" w:rsidP="00D91DF2">
      <w:pPr>
        <w:pStyle w:val="4"/>
        <w:ind w:firstLine="709"/>
        <w:rPr>
          <w:b/>
          <w:bCs/>
          <w:i w:val="0"/>
          <w:iCs w:val="0"/>
          <w:color w:val="auto"/>
          <w:szCs w:val="28"/>
        </w:rPr>
      </w:pPr>
      <w:r w:rsidRPr="00D91DF2">
        <w:rPr>
          <w:b/>
          <w:bCs/>
          <w:i w:val="0"/>
          <w:iCs w:val="0"/>
          <w:color w:val="auto"/>
          <w:szCs w:val="28"/>
        </w:rPr>
        <w:lastRenderedPageBreak/>
        <w:t xml:space="preserve"> 3.2. Риск портфеля – аналитические методы</w:t>
      </w:r>
    </w:p>
    <w:p w14:paraId="599EB52D" w14:textId="6E0AD797" w:rsidR="003A3168" w:rsidRPr="003A3168" w:rsidRDefault="003A3168" w:rsidP="003A3168">
      <w:pPr>
        <w:ind w:firstLine="709"/>
        <w:rPr>
          <w:rFonts w:eastAsia="Calibri" w:cs="Times New Roman"/>
          <w:szCs w:val="28"/>
          <w:lang w:eastAsia="en-US"/>
        </w:rPr>
      </w:pPr>
      <w:r w:rsidRPr="003A3168">
        <w:rPr>
          <w:rFonts w:eastAsia="Calibri" w:cs="Times New Roman"/>
          <w:szCs w:val="28"/>
          <w:lang w:eastAsia="en-US"/>
        </w:rPr>
        <w:t>Понятие показателя VAR для портфеля. Инструментарий VAR: маргинальный показатель VAR, VAR для приращений, VAR для отдельных компонент портфеля. Инструментарий VAR для обобщенного распределения. Переход от анализа рисков к управлению рисками портфеля.</w:t>
      </w:r>
    </w:p>
    <w:p w14:paraId="685CDA64" w14:textId="3814C932" w:rsidR="009E0CA5" w:rsidRDefault="003A3168" w:rsidP="003A3168">
      <w:pPr>
        <w:ind w:firstLine="709"/>
        <w:rPr>
          <w:rFonts w:eastAsia="Calibri" w:cs="Times New Roman"/>
          <w:szCs w:val="28"/>
          <w:lang w:eastAsia="en-US"/>
        </w:rPr>
      </w:pPr>
      <w:r w:rsidRPr="003A3168">
        <w:rPr>
          <w:rFonts w:eastAsia="Calibri" w:cs="Times New Roman"/>
          <w:szCs w:val="28"/>
          <w:lang w:eastAsia="en-US"/>
        </w:rPr>
        <w:t>Ковариационная матрица портфеля, возможность ее упрощения. Диагональная модель. Многофакторная модель. Сравнение методов. Простейшие связи (</w:t>
      </w:r>
      <w:proofErr w:type="spellStart"/>
      <w:r w:rsidRPr="003A3168">
        <w:rPr>
          <w:rFonts w:eastAsia="Calibri" w:cs="Times New Roman"/>
          <w:szCs w:val="28"/>
          <w:lang w:eastAsia="en-US"/>
        </w:rPr>
        <w:t>копулы</w:t>
      </w:r>
      <w:proofErr w:type="spellEnd"/>
      <w:r w:rsidRPr="003A3168">
        <w:rPr>
          <w:rFonts w:eastAsia="Calibri" w:cs="Times New Roman"/>
          <w:szCs w:val="28"/>
          <w:lang w:eastAsia="en-US"/>
        </w:rPr>
        <w:t>).</w:t>
      </w:r>
    </w:p>
    <w:p w14:paraId="04D0BD03" w14:textId="77777777" w:rsidR="00AE6303" w:rsidRPr="00D91DF2" w:rsidRDefault="00AE6303" w:rsidP="00D91DF2">
      <w:pPr>
        <w:keepNext/>
        <w:keepLines/>
        <w:spacing w:before="200"/>
        <w:ind w:firstLine="709"/>
        <w:jc w:val="left"/>
        <w:outlineLvl w:val="3"/>
        <w:rPr>
          <w:rFonts w:asciiTheme="majorHAnsi" w:eastAsiaTheme="majorEastAsia" w:hAnsiTheme="majorHAnsi" w:cstheme="majorBidi"/>
          <w:b/>
          <w:szCs w:val="28"/>
        </w:rPr>
      </w:pPr>
      <w:bookmarkStart w:id="7" w:name="_Hlk90640041"/>
      <w:r w:rsidRPr="00D91DF2">
        <w:rPr>
          <w:rFonts w:asciiTheme="majorHAnsi" w:eastAsiaTheme="majorEastAsia" w:hAnsiTheme="majorHAnsi" w:cstheme="majorBidi"/>
          <w:b/>
          <w:szCs w:val="28"/>
        </w:rPr>
        <w:t>3.3. Обратное тестирование (</w:t>
      </w:r>
      <w:proofErr w:type="spellStart"/>
      <w:r w:rsidRPr="00D91DF2">
        <w:rPr>
          <w:rFonts w:asciiTheme="majorHAnsi" w:eastAsiaTheme="majorEastAsia" w:hAnsiTheme="majorHAnsi" w:cstheme="majorBidi"/>
          <w:b/>
          <w:szCs w:val="28"/>
          <w:lang w:val="en-US"/>
        </w:rPr>
        <w:t>backtesting</w:t>
      </w:r>
      <w:proofErr w:type="spellEnd"/>
      <w:r w:rsidRPr="00D91DF2">
        <w:rPr>
          <w:rFonts w:asciiTheme="majorHAnsi" w:eastAsiaTheme="majorEastAsia" w:hAnsiTheme="majorHAnsi" w:cstheme="majorBidi"/>
          <w:b/>
          <w:szCs w:val="28"/>
        </w:rPr>
        <w:t xml:space="preserve">) </w:t>
      </w:r>
      <w:r w:rsidRPr="00D91DF2">
        <w:rPr>
          <w:rFonts w:asciiTheme="majorHAnsi" w:eastAsiaTheme="majorEastAsia" w:hAnsiTheme="majorHAnsi" w:cstheme="majorBidi"/>
          <w:b/>
          <w:szCs w:val="28"/>
          <w:lang w:val="en-US"/>
        </w:rPr>
        <w:t>VAR</w:t>
      </w:r>
      <w:r w:rsidRPr="00D91DF2">
        <w:rPr>
          <w:rFonts w:asciiTheme="majorHAnsi" w:eastAsiaTheme="majorEastAsia" w:hAnsiTheme="majorHAnsi" w:cstheme="majorBidi"/>
          <w:b/>
          <w:szCs w:val="28"/>
        </w:rPr>
        <w:t>. Стресс – тестирование.</w:t>
      </w:r>
    </w:p>
    <w:bookmarkEnd w:id="7"/>
    <w:p w14:paraId="6D2ABAC4" w14:textId="12850133" w:rsidR="00AE6303" w:rsidRPr="00AE6303" w:rsidRDefault="00AE6303" w:rsidP="00AE6303">
      <w:pPr>
        <w:ind w:firstLine="709"/>
        <w:rPr>
          <w:rFonts w:eastAsia="Calibri" w:cs="Times New Roman"/>
          <w:szCs w:val="28"/>
          <w:lang w:eastAsia="en-US"/>
        </w:rPr>
      </w:pPr>
      <w:r w:rsidRPr="00AE6303">
        <w:rPr>
          <w:rFonts w:eastAsia="Calibri" w:cs="Times New Roman"/>
          <w:szCs w:val="28"/>
          <w:lang w:eastAsia="en-US"/>
        </w:rPr>
        <w:t>Проверка на реальных данных достоверности VAR. Анализ данных для обратного тестирования. Модель обратного тестирования с выбросами. Требования Базеля. Включение в модель текущих условий.</w:t>
      </w:r>
    </w:p>
    <w:p w14:paraId="1077670C" w14:textId="3AAB7A41" w:rsidR="00AE6303" w:rsidRDefault="00AE6303" w:rsidP="00AE6303">
      <w:pPr>
        <w:ind w:firstLine="709"/>
        <w:rPr>
          <w:rFonts w:eastAsia="Calibri" w:cs="Times New Roman"/>
          <w:szCs w:val="28"/>
          <w:lang w:eastAsia="en-US"/>
        </w:rPr>
      </w:pPr>
      <w:r w:rsidRPr="00AE6303">
        <w:rPr>
          <w:rFonts w:eastAsia="Calibri" w:cs="Times New Roman"/>
          <w:szCs w:val="28"/>
          <w:lang w:eastAsia="en-US"/>
        </w:rPr>
        <w:t>Принципы анализа сценариев: управляемый внешними событиями или управляемый типом портфеля? Создание</w:t>
      </w:r>
      <w:r w:rsidRPr="00AE6303">
        <w:rPr>
          <w:rFonts w:eastAsia="Calibri" w:cs="Times New Roman"/>
          <w:szCs w:val="28"/>
          <w:lang w:val="en-US" w:eastAsia="en-US"/>
        </w:rPr>
        <w:t xml:space="preserve"> </w:t>
      </w:r>
      <w:r w:rsidRPr="00AE6303">
        <w:rPr>
          <w:rFonts w:eastAsia="Calibri" w:cs="Times New Roman"/>
          <w:szCs w:val="28"/>
          <w:lang w:eastAsia="en-US"/>
        </w:rPr>
        <w:t>одномерных</w:t>
      </w:r>
      <w:r w:rsidRPr="00AE6303">
        <w:rPr>
          <w:rFonts w:eastAsia="Calibri" w:cs="Times New Roman"/>
          <w:szCs w:val="28"/>
          <w:lang w:val="en-US" w:eastAsia="en-US"/>
        </w:rPr>
        <w:t xml:space="preserve"> </w:t>
      </w:r>
      <w:r w:rsidRPr="00AE6303">
        <w:rPr>
          <w:rFonts w:eastAsia="Calibri" w:cs="Times New Roman"/>
          <w:szCs w:val="28"/>
          <w:lang w:eastAsia="en-US"/>
        </w:rPr>
        <w:t>сценариев</w:t>
      </w:r>
      <w:r w:rsidRPr="00AE6303">
        <w:rPr>
          <w:rFonts w:eastAsia="Calibri" w:cs="Times New Roman"/>
          <w:szCs w:val="28"/>
          <w:lang w:val="en-US" w:eastAsia="en-US"/>
        </w:rPr>
        <w:t>: SPAN (</w:t>
      </w:r>
      <w:r w:rsidRPr="00AE6303">
        <w:rPr>
          <w:rFonts w:eastAsia="Calibri" w:cs="Times New Roman"/>
          <w:szCs w:val="28"/>
          <w:lang w:val="en-GB" w:eastAsia="en-US"/>
        </w:rPr>
        <w:t>standard portfolio analyses of risk)</w:t>
      </w:r>
      <w:r w:rsidRPr="00AE6303">
        <w:rPr>
          <w:rFonts w:eastAsia="Calibri" w:cs="Times New Roman"/>
          <w:szCs w:val="28"/>
          <w:lang w:val="en-US" w:eastAsia="en-US"/>
        </w:rPr>
        <w:t xml:space="preserve"> </w:t>
      </w:r>
      <w:r w:rsidRPr="00AE6303">
        <w:rPr>
          <w:rFonts w:eastAsia="Calibri" w:cs="Times New Roman"/>
          <w:szCs w:val="28"/>
          <w:lang w:eastAsia="en-US"/>
        </w:rPr>
        <w:t>системы</w:t>
      </w:r>
      <w:r w:rsidRPr="00AE6303">
        <w:rPr>
          <w:rFonts w:eastAsia="Calibri" w:cs="Times New Roman"/>
          <w:szCs w:val="28"/>
          <w:lang w:val="en-US" w:eastAsia="en-US"/>
        </w:rPr>
        <w:t xml:space="preserve">. </w:t>
      </w:r>
      <w:r w:rsidRPr="00AE6303">
        <w:rPr>
          <w:rFonts w:eastAsia="Calibri" w:cs="Times New Roman"/>
          <w:szCs w:val="28"/>
          <w:lang w:eastAsia="en-US"/>
        </w:rPr>
        <w:t>Анализ многомерных сценариев: потенциальный сценарий, методы условных сценариев, исторические сценарии. Модели и параметры стресс-тестирования.</w:t>
      </w:r>
    </w:p>
    <w:p w14:paraId="2CE24003" w14:textId="5FA62FE7" w:rsidR="00AA5814" w:rsidRPr="00D91DF2" w:rsidRDefault="00AA5814" w:rsidP="00D91DF2">
      <w:pPr>
        <w:keepNext/>
        <w:keepLines/>
        <w:spacing w:before="200"/>
        <w:ind w:firstLine="709"/>
        <w:jc w:val="left"/>
        <w:outlineLvl w:val="3"/>
        <w:rPr>
          <w:rFonts w:asciiTheme="majorHAnsi" w:eastAsiaTheme="majorEastAsia" w:hAnsiTheme="majorHAnsi" w:cstheme="majorBidi"/>
          <w:b/>
          <w:szCs w:val="28"/>
        </w:rPr>
      </w:pPr>
      <w:r w:rsidRPr="00D91DF2">
        <w:rPr>
          <w:rFonts w:asciiTheme="majorHAnsi" w:eastAsiaTheme="majorEastAsia" w:hAnsiTheme="majorHAnsi" w:cstheme="majorBidi"/>
          <w:b/>
          <w:szCs w:val="28"/>
        </w:rPr>
        <w:t>3.4. Прогнозирование рисков и корреляций.</w:t>
      </w:r>
    </w:p>
    <w:p w14:paraId="5F7DD3A6" w14:textId="39928560" w:rsidR="00AA5814" w:rsidRDefault="00AA5814" w:rsidP="00AE6303">
      <w:pPr>
        <w:ind w:firstLine="709"/>
        <w:rPr>
          <w:rFonts w:eastAsia="Calibri" w:cs="Times New Roman"/>
          <w:szCs w:val="28"/>
          <w:lang w:eastAsia="en-US"/>
        </w:rPr>
      </w:pPr>
      <w:r w:rsidRPr="00AA5814">
        <w:rPr>
          <w:rFonts w:eastAsia="Calibri" w:cs="Times New Roman"/>
          <w:szCs w:val="28"/>
          <w:lang w:eastAsia="en-US"/>
        </w:rPr>
        <w:t xml:space="preserve">Модели изменения риска во времени и анализ выбросов. Обобщенная </w:t>
      </w:r>
      <w:proofErr w:type="spellStart"/>
      <w:r w:rsidRPr="00AA5814">
        <w:rPr>
          <w:rFonts w:eastAsia="Calibri" w:cs="Times New Roman"/>
          <w:szCs w:val="28"/>
          <w:lang w:eastAsia="en-US"/>
        </w:rPr>
        <w:t>авторегрессионная</w:t>
      </w:r>
      <w:proofErr w:type="spellEnd"/>
      <w:r w:rsidRPr="00AA5814">
        <w:rPr>
          <w:rFonts w:eastAsia="Calibri" w:cs="Times New Roman"/>
          <w:szCs w:val="28"/>
          <w:lang w:eastAsia="en-US"/>
        </w:rPr>
        <w:t xml:space="preserve"> условная </w:t>
      </w:r>
      <w:proofErr w:type="spellStart"/>
      <w:r w:rsidRPr="00AA5814">
        <w:rPr>
          <w:rFonts w:eastAsia="Calibri" w:cs="Times New Roman"/>
          <w:szCs w:val="28"/>
          <w:lang w:eastAsia="en-US"/>
        </w:rPr>
        <w:t>гетероскедастичная</w:t>
      </w:r>
      <w:proofErr w:type="spellEnd"/>
      <w:r w:rsidRPr="00AA5814">
        <w:rPr>
          <w:rFonts w:eastAsia="Calibri" w:cs="Times New Roman"/>
          <w:szCs w:val="28"/>
          <w:lang w:eastAsia="en-US"/>
        </w:rPr>
        <w:t xml:space="preserve"> модель (</w:t>
      </w:r>
      <w:r w:rsidRPr="00AA5814">
        <w:rPr>
          <w:rFonts w:eastAsia="Calibri" w:cs="Times New Roman"/>
          <w:szCs w:val="28"/>
          <w:lang w:val="en-GB" w:eastAsia="en-US"/>
        </w:rPr>
        <w:t>Generalized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A5814">
        <w:rPr>
          <w:rFonts w:eastAsia="Calibri" w:cs="Times New Roman"/>
          <w:szCs w:val="28"/>
          <w:lang w:val="en-GB" w:eastAsia="en-US"/>
        </w:rPr>
        <w:t>Autoregressive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A5814">
        <w:rPr>
          <w:rFonts w:eastAsia="Calibri" w:cs="Times New Roman"/>
          <w:szCs w:val="28"/>
          <w:lang w:val="en-GB" w:eastAsia="en-US"/>
        </w:rPr>
        <w:t>Conditional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A5814">
        <w:rPr>
          <w:rFonts w:eastAsia="Calibri" w:cs="Times New Roman"/>
          <w:szCs w:val="28"/>
          <w:lang w:val="en-GB" w:eastAsia="en-US"/>
        </w:rPr>
        <w:t>Heteroskedastic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proofErr w:type="spellStart"/>
      <w:r w:rsidRPr="00AA5814">
        <w:rPr>
          <w:rFonts w:eastAsia="Calibri" w:cs="Times New Roman"/>
          <w:szCs w:val="28"/>
          <w:lang w:eastAsia="en-US"/>
        </w:rPr>
        <w:t>Model</w:t>
      </w:r>
      <w:proofErr w:type="spellEnd"/>
      <w:r w:rsidRPr="00AA5814">
        <w:rPr>
          <w:rFonts w:eastAsia="Calibri" w:cs="Times New Roman"/>
          <w:szCs w:val="28"/>
          <w:lang w:eastAsia="en-US"/>
        </w:rPr>
        <w:t>, GARCH). Прогнозирование на длительных временных горизонтах. Моделирование корреляций: движение средних, экспоненциальные средние. Использование информации о ценах опционов (</w:t>
      </w:r>
      <w:r w:rsidRPr="00AA5814">
        <w:rPr>
          <w:rFonts w:eastAsia="Calibri" w:cs="Times New Roman"/>
          <w:szCs w:val="28"/>
          <w:lang w:val="en-GB" w:eastAsia="en-US"/>
        </w:rPr>
        <w:t>implied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A5814">
        <w:rPr>
          <w:rFonts w:eastAsia="Calibri" w:cs="Times New Roman"/>
          <w:szCs w:val="28"/>
          <w:lang w:val="en-GB" w:eastAsia="en-US"/>
        </w:rPr>
        <w:t>volatility</w:t>
      </w:r>
      <w:r w:rsidRPr="00AA5814">
        <w:rPr>
          <w:rFonts w:eastAsia="Calibri" w:cs="Times New Roman"/>
          <w:szCs w:val="28"/>
          <w:lang w:eastAsia="en-US"/>
        </w:rPr>
        <w:t>).</w:t>
      </w:r>
    </w:p>
    <w:p w14:paraId="45137F8D" w14:textId="0E6EE4DC" w:rsidR="00553559" w:rsidRDefault="00553559" w:rsidP="00AE6303">
      <w:pPr>
        <w:ind w:firstLine="709"/>
        <w:rPr>
          <w:rFonts w:eastAsia="Calibri" w:cs="Times New Roman"/>
          <w:szCs w:val="28"/>
          <w:lang w:eastAsia="en-US"/>
        </w:rPr>
      </w:pPr>
    </w:p>
    <w:p w14:paraId="4F4E961A" w14:textId="77777777" w:rsidR="00553559" w:rsidRDefault="00553559" w:rsidP="00AE6303">
      <w:pPr>
        <w:ind w:firstLine="709"/>
        <w:rPr>
          <w:rFonts w:eastAsia="Calibri" w:cs="Times New Roman"/>
          <w:szCs w:val="28"/>
          <w:lang w:eastAsia="en-US"/>
        </w:rPr>
      </w:pPr>
    </w:p>
    <w:bookmarkEnd w:id="6"/>
    <w:p w14:paraId="2C4FD567" w14:textId="1137A2EF" w:rsidR="00F71381" w:rsidRDefault="00C1198E" w:rsidP="00F71381">
      <w:pPr>
        <w:keepNext/>
        <w:spacing w:line="240" w:lineRule="auto"/>
        <w:ind w:firstLine="135"/>
        <w:outlineLvl w:val="1"/>
        <w:rPr>
          <w:rFonts w:eastAsia="Times New Roman" w:cs="Times New Roman"/>
          <w:b/>
          <w:szCs w:val="24"/>
          <w:lang w:eastAsia="en-US"/>
        </w:rPr>
      </w:pPr>
      <w:r w:rsidRPr="00C1198E">
        <w:rPr>
          <w:rFonts w:eastAsia="Times New Roman" w:cs="Times New Roman"/>
          <w:b/>
          <w:szCs w:val="24"/>
          <w:lang w:eastAsia="en-US"/>
        </w:rPr>
        <w:lastRenderedPageBreak/>
        <w:t>5.2. Учебно-тематический план</w:t>
      </w:r>
    </w:p>
    <w:p w14:paraId="1E726558" w14:textId="0925EFE8" w:rsidR="00F71381" w:rsidRPr="00F71381" w:rsidRDefault="00F71381" w:rsidP="00F71381">
      <w:pPr>
        <w:keepNext/>
        <w:spacing w:line="240" w:lineRule="auto"/>
        <w:ind w:firstLine="135"/>
        <w:jc w:val="right"/>
        <w:outlineLvl w:val="1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Таблица 3</w:t>
      </w:r>
    </w:p>
    <w:tbl>
      <w:tblPr>
        <w:tblpPr w:leftFromText="180" w:rightFromText="180" w:vertAnchor="text" w:horzAnchor="margin" w:tblpY="252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35"/>
        <w:gridCol w:w="1134"/>
        <w:gridCol w:w="992"/>
        <w:gridCol w:w="850"/>
        <w:gridCol w:w="1418"/>
        <w:gridCol w:w="1134"/>
        <w:gridCol w:w="1965"/>
        <w:gridCol w:w="20"/>
      </w:tblGrid>
      <w:tr w:rsidR="00C1198E" w:rsidRPr="00F71381" w14:paraId="428C81F3" w14:textId="77777777" w:rsidTr="00F71381">
        <w:trPr>
          <w:gridAfter w:val="1"/>
          <w:wAfter w:w="20" w:type="dxa"/>
        </w:trPr>
        <w:tc>
          <w:tcPr>
            <w:tcW w:w="567" w:type="dxa"/>
            <w:vMerge w:val="restart"/>
            <w:shd w:val="clear" w:color="auto" w:fill="auto"/>
          </w:tcPr>
          <w:p w14:paraId="7736589C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35" w:type="dxa"/>
            <w:vMerge w:val="restart"/>
            <w:shd w:val="clear" w:color="auto" w:fill="auto"/>
          </w:tcPr>
          <w:p w14:paraId="7AF23F3F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 xml:space="preserve">Наименование тем(разделов)      </w:t>
            </w:r>
          </w:p>
          <w:p w14:paraId="3A71475A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дисциплины</w:t>
            </w:r>
          </w:p>
        </w:tc>
        <w:tc>
          <w:tcPr>
            <w:tcW w:w="5528" w:type="dxa"/>
            <w:gridSpan w:val="5"/>
            <w:shd w:val="clear" w:color="auto" w:fill="auto"/>
          </w:tcPr>
          <w:p w14:paraId="26CB1E17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Трудоемкость в часах по направлению</w:t>
            </w:r>
          </w:p>
        </w:tc>
        <w:tc>
          <w:tcPr>
            <w:tcW w:w="1965" w:type="dxa"/>
            <w:shd w:val="clear" w:color="auto" w:fill="auto"/>
          </w:tcPr>
          <w:p w14:paraId="594E1C64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Формы</w:t>
            </w:r>
          </w:p>
          <w:p w14:paraId="24A3FF79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текущего контроля успеваемости</w:t>
            </w:r>
          </w:p>
        </w:tc>
      </w:tr>
      <w:tr w:rsidR="00C1198E" w:rsidRPr="00F71381" w14:paraId="4076CC66" w14:textId="77777777" w:rsidTr="00F71381">
        <w:tc>
          <w:tcPr>
            <w:tcW w:w="567" w:type="dxa"/>
            <w:vMerge/>
            <w:shd w:val="clear" w:color="auto" w:fill="auto"/>
          </w:tcPr>
          <w:p w14:paraId="23621B93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</w:tcPr>
          <w:p w14:paraId="05C89725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7B5B1784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0A2222E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7062909" w14:textId="21219F53" w:rsidR="00C1198E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Самостоятельная  работ</w:t>
            </w:r>
            <w:r w:rsidR="00C1198E"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а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62610E84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  <w:tr w:rsidR="00F71381" w:rsidRPr="00F71381" w14:paraId="23F3DEF1" w14:textId="77777777" w:rsidTr="00F71381">
        <w:trPr>
          <w:trHeight w:val="748"/>
        </w:trPr>
        <w:tc>
          <w:tcPr>
            <w:tcW w:w="567" w:type="dxa"/>
            <w:vMerge/>
            <w:shd w:val="clear" w:color="auto" w:fill="auto"/>
          </w:tcPr>
          <w:p w14:paraId="288C34DB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</w:tcPr>
          <w:p w14:paraId="25D47A32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3609253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DA62E8" w14:textId="0EE5D3B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Общая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в </w:t>
            </w:r>
            <w:proofErr w:type="spellStart"/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т.ч</w:t>
            </w:r>
            <w:proofErr w:type="spellEnd"/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.:</w:t>
            </w:r>
          </w:p>
        </w:tc>
        <w:tc>
          <w:tcPr>
            <w:tcW w:w="850" w:type="dxa"/>
            <w:shd w:val="clear" w:color="auto" w:fill="auto"/>
          </w:tcPr>
          <w:p w14:paraId="77110F35" w14:textId="673B46D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Лек</w:t>
            </w:r>
            <w:r>
              <w:rPr>
                <w:rFonts w:eastAsia="Times New Roman" w:cs="Times New Roman"/>
                <w:spacing w:val="10"/>
                <w:sz w:val="24"/>
                <w:szCs w:val="24"/>
              </w:rPr>
              <w:t>-</w:t>
            </w:r>
            <w:proofErr w:type="spellStart"/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19CBF66" w14:textId="77777777" w:rsid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Семинар</w:t>
            </w:r>
          </w:p>
          <w:p w14:paraId="4A257D7F" w14:textId="3A0F221F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1B4C418A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577AFAC9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  <w:tr w:rsidR="00F71381" w:rsidRPr="00F71381" w14:paraId="46FA3444" w14:textId="77777777" w:rsidTr="00F71381">
        <w:tc>
          <w:tcPr>
            <w:tcW w:w="567" w:type="dxa"/>
            <w:shd w:val="clear" w:color="auto" w:fill="auto"/>
          </w:tcPr>
          <w:p w14:paraId="5DBC88EF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1.</w:t>
            </w:r>
          </w:p>
        </w:tc>
        <w:tc>
          <w:tcPr>
            <w:tcW w:w="2235" w:type="dxa"/>
            <w:shd w:val="clear" w:color="auto" w:fill="auto"/>
          </w:tcPr>
          <w:p w14:paraId="3566777F" w14:textId="12DC1DC0" w:rsidR="00F71381" w:rsidRPr="00F71381" w:rsidRDefault="00310410" w:rsidP="00F71381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10410">
              <w:rPr>
                <w:rFonts w:cs="Times New Roman"/>
                <w:sz w:val="24"/>
                <w:szCs w:val="24"/>
              </w:rPr>
              <w:t>Необходимость управления рисками</w:t>
            </w:r>
          </w:p>
          <w:p w14:paraId="77A4083C" w14:textId="753CE47D" w:rsidR="00F71381" w:rsidRPr="00F71381" w:rsidRDefault="00310410" w:rsidP="00F71381">
            <w:pPr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10410">
              <w:rPr>
                <w:rFonts w:eastAsia="Calibri" w:cs="Times New Roman"/>
                <w:sz w:val="24"/>
                <w:szCs w:val="24"/>
                <w:lang w:eastAsia="en-US"/>
              </w:rPr>
              <w:t>Банковское регулирование. История вопроса, Базель II, Базель</w:t>
            </w:r>
          </w:p>
        </w:tc>
        <w:tc>
          <w:tcPr>
            <w:tcW w:w="1134" w:type="dxa"/>
            <w:shd w:val="clear" w:color="auto" w:fill="auto"/>
          </w:tcPr>
          <w:p w14:paraId="6ADCE732" w14:textId="0729917D" w:rsidR="00F71381" w:rsidRPr="00F71381" w:rsidRDefault="00D040A6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379E5DAE" w14:textId="068F42E8" w:rsidR="00F71381" w:rsidRPr="00310410" w:rsidRDefault="00310410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517CA112" w14:textId="1B562DBD" w:rsidR="00F71381" w:rsidRPr="00310410" w:rsidRDefault="00310410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AD644B2" w14:textId="39A868E9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9163914" w14:textId="4C705EA2" w:rsidR="00F71381" w:rsidRPr="00F71381" w:rsidRDefault="009C0C7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8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4989AFF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3D7EDD3D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425EBFA8" w14:textId="77777777" w:rsidTr="00F71381">
        <w:trPr>
          <w:trHeight w:val="864"/>
        </w:trPr>
        <w:tc>
          <w:tcPr>
            <w:tcW w:w="567" w:type="dxa"/>
            <w:shd w:val="clear" w:color="auto" w:fill="auto"/>
          </w:tcPr>
          <w:p w14:paraId="07B3FD02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2.</w:t>
            </w:r>
          </w:p>
        </w:tc>
        <w:tc>
          <w:tcPr>
            <w:tcW w:w="2235" w:type="dxa"/>
            <w:shd w:val="clear" w:color="auto" w:fill="auto"/>
          </w:tcPr>
          <w:p w14:paraId="0D024BE9" w14:textId="2891554D" w:rsidR="00F71381" w:rsidRPr="00F71381" w:rsidRDefault="00E6281A" w:rsidP="00F71381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6281A">
              <w:rPr>
                <w:rFonts w:eastAsia="Calibri" w:cs="Times New Roman"/>
                <w:sz w:val="24"/>
                <w:szCs w:val="24"/>
                <w:lang w:eastAsia="en-US"/>
              </w:rPr>
              <w:t>Основные понятия теории производных финансовых инструментов. Однопериодные биномиальные модели эволюции цен</w:t>
            </w:r>
          </w:p>
        </w:tc>
        <w:tc>
          <w:tcPr>
            <w:tcW w:w="1134" w:type="dxa"/>
            <w:shd w:val="clear" w:color="auto" w:fill="auto"/>
          </w:tcPr>
          <w:p w14:paraId="2C26F373" w14:textId="270BDCDD" w:rsidR="00F71381" w:rsidRPr="00F71381" w:rsidRDefault="00B7562C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  <w:r w:rsidR="00D040A6"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D565964" w14:textId="2C894E70" w:rsidR="00F71381" w:rsidRPr="00B7562C" w:rsidRDefault="00B7562C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24B050A2" w14:textId="6D3A1498" w:rsidR="00F71381" w:rsidRPr="00B7562C" w:rsidRDefault="00B7562C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1A3E1D7" w14:textId="7ABE5EB3" w:rsidR="00F71381" w:rsidRPr="00B7562C" w:rsidRDefault="00B7562C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71BBAB7" w14:textId="150C9119" w:rsidR="00F71381" w:rsidRPr="00B7562C" w:rsidRDefault="009C0C7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9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DD6CE80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64BD0467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32FFDDC9" w14:textId="77777777" w:rsidTr="00F71381">
        <w:tc>
          <w:tcPr>
            <w:tcW w:w="567" w:type="dxa"/>
            <w:shd w:val="clear" w:color="auto" w:fill="auto"/>
          </w:tcPr>
          <w:p w14:paraId="47EB5A83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3.</w:t>
            </w:r>
          </w:p>
        </w:tc>
        <w:tc>
          <w:tcPr>
            <w:tcW w:w="2235" w:type="dxa"/>
            <w:shd w:val="clear" w:color="auto" w:fill="auto"/>
          </w:tcPr>
          <w:p w14:paraId="2AFC1C32" w14:textId="0840A442" w:rsidR="00F71381" w:rsidRPr="00F71381" w:rsidRDefault="00E6281A" w:rsidP="00310410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Многопериодные биномиальные модели эволюции цен</w:t>
            </w:r>
          </w:p>
        </w:tc>
        <w:tc>
          <w:tcPr>
            <w:tcW w:w="1134" w:type="dxa"/>
            <w:shd w:val="clear" w:color="auto" w:fill="auto"/>
          </w:tcPr>
          <w:p w14:paraId="24D28461" w14:textId="58BE2EE9" w:rsidR="00F71381" w:rsidRPr="00B7562C" w:rsidRDefault="00B7562C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  <w:r w:rsidR="00D040A6"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3B2D4B64" w14:textId="7D623C40" w:rsidR="00F71381" w:rsidRPr="00B7562C" w:rsidRDefault="00B7562C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53B2001D" w14:textId="52D0C4EA" w:rsidR="00F71381" w:rsidRPr="00B7562C" w:rsidRDefault="00B7562C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D12AF5D" w14:textId="09D982ED" w:rsidR="00F71381" w:rsidRPr="00B7562C" w:rsidRDefault="00B7562C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0DE3476" w14:textId="5F3FF39E" w:rsidR="00F71381" w:rsidRPr="00F71381" w:rsidRDefault="009C0C7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9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78F7D1E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76BFB140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1BBCD68B" w14:textId="77777777" w:rsidTr="00F71381">
        <w:tc>
          <w:tcPr>
            <w:tcW w:w="567" w:type="dxa"/>
            <w:shd w:val="clear" w:color="auto" w:fill="auto"/>
          </w:tcPr>
          <w:p w14:paraId="1CEC337A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4.</w:t>
            </w:r>
          </w:p>
          <w:p w14:paraId="2C7F7F6D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</w:tcPr>
          <w:p w14:paraId="19563DF8" w14:textId="10694612" w:rsidR="00F71381" w:rsidRPr="00F71381" w:rsidRDefault="00E6281A" w:rsidP="00F71381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E6281A">
              <w:rPr>
                <w:rFonts w:eastAsia="Calibri" w:cs="Times New Roman"/>
                <w:sz w:val="24"/>
                <w:szCs w:val="24"/>
                <w:lang w:eastAsia="en-US"/>
              </w:rPr>
              <w:t xml:space="preserve">Модель </w:t>
            </w:r>
            <w:proofErr w:type="spellStart"/>
            <w:r w:rsidRPr="00E6281A">
              <w:rPr>
                <w:rFonts w:eastAsia="Calibri" w:cs="Times New Roman"/>
                <w:sz w:val="24"/>
                <w:szCs w:val="24"/>
                <w:lang w:eastAsia="en-US"/>
              </w:rPr>
              <w:t>Блека</w:t>
            </w:r>
            <w:proofErr w:type="spellEnd"/>
            <w:r w:rsidRPr="00E6281A">
              <w:rPr>
                <w:rFonts w:eastAsia="Calibri" w:cs="Times New Roman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E6281A">
              <w:rPr>
                <w:rFonts w:eastAsia="Calibri" w:cs="Times New Roman"/>
                <w:sz w:val="24"/>
                <w:szCs w:val="24"/>
                <w:lang w:eastAsia="en-US"/>
              </w:rPr>
              <w:t>Шоулза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941076" w14:textId="3658025A" w:rsidR="00F71381" w:rsidRPr="00F71381" w:rsidRDefault="00B7562C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  <w:r w:rsidR="00D040A6">
              <w:rPr>
                <w:rFonts w:eastAsia="Times New Roman" w:cs="Times New Roman"/>
                <w:spacing w:val="1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7484FA3" w14:textId="7A90F6C0" w:rsidR="00F71381" w:rsidRPr="00B7562C" w:rsidRDefault="00DE036A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2C241913" w14:textId="3FC07FE5" w:rsidR="00F71381" w:rsidRPr="00B7562C" w:rsidRDefault="009E10DB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A045679" w14:textId="5DD7DF74" w:rsidR="00F71381" w:rsidRPr="00B7562C" w:rsidRDefault="00B7562C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3762BB5" w14:textId="1E393240" w:rsidR="00F71381" w:rsidRPr="00B7562C" w:rsidRDefault="009C0C7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77B117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45D1C69A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2A262C5B" w14:textId="77777777" w:rsidTr="00F71381">
        <w:tc>
          <w:tcPr>
            <w:tcW w:w="567" w:type="dxa"/>
            <w:shd w:val="clear" w:color="auto" w:fill="auto"/>
          </w:tcPr>
          <w:p w14:paraId="367F48BF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5.</w:t>
            </w:r>
          </w:p>
        </w:tc>
        <w:tc>
          <w:tcPr>
            <w:tcW w:w="2235" w:type="dxa"/>
            <w:shd w:val="clear" w:color="auto" w:fill="auto"/>
          </w:tcPr>
          <w:p w14:paraId="185FA056" w14:textId="55E960F2" w:rsidR="00F71381" w:rsidRPr="00F71381" w:rsidRDefault="00E6281A" w:rsidP="00310410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Вычисление «стоимости под риском» (</w:t>
            </w:r>
            <w:proofErr w:type="spellStart"/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Value</w:t>
            </w:r>
            <w:proofErr w:type="spellEnd"/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At</w:t>
            </w:r>
            <w:proofErr w:type="spellEnd"/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Risk</w:t>
            </w:r>
            <w:proofErr w:type="spellEnd"/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, VAR)  </w:t>
            </w:r>
          </w:p>
        </w:tc>
        <w:tc>
          <w:tcPr>
            <w:tcW w:w="1134" w:type="dxa"/>
            <w:shd w:val="clear" w:color="auto" w:fill="auto"/>
          </w:tcPr>
          <w:p w14:paraId="2796B8F8" w14:textId="7D3AF1CA" w:rsidR="00F71381" w:rsidRPr="00F71381" w:rsidRDefault="00D040A6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5C42BEA2" w14:textId="26572A40" w:rsidR="00F71381" w:rsidRPr="00DE036A" w:rsidRDefault="00DE036A" w:rsidP="00DE03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07984411" w14:textId="31FBE309" w:rsidR="00F71381" w:rsidRPr="009E10DB" w:rsidRDefault="009E10DB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FBCBFFC" w14:textId="0E840A9A" w:rsidR="00F71381" w:rsidRPr="009E10DB" w:rsidRDefault="009E10DB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71E149F" w14:textId="05FB5F22" w:rsidR="00F71381" w:rsidRPr="009C0C7E" w:rsidRDefault="009C0C7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809C4B7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29CCA016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E6281A" w:rsidRPr="00F71381" w14:paraId="6A7CE23D" w14:textId="77777777" w:rsidTr="00F71381">
        <w:tc>
          <w:tcPr>
            <w:tcW w:w="567" w:type="dxa"/>
            <w:shd w:val="clear" w:color="auto" w:fill="auto"/>
          </w:tcPr>
          <w:p w14:paraId="6E5E2B19" w14:textId="5C8862F3" w:rsidR="00E6281A" w:rsidRPr="00F71381" w:rsidRDefault="00E6281A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35" w:type="dxa"/>
            <w:shd w:val="clear" w:color="auto" w:fill="auto"/>
          </w:tcPr>
          <w:p w14:paraId="585170C7" w14:textId="77777777" w:rsidR="00E6281A" w:rsidRDefault="00E6281A" w:rsidP="00310410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Риск портфеля – аналитические методы</w:t>
            </w:r>
          </w:p>
          <w:p w14:paraId="2DA85991" w14:textId="4D04A0E2" w:rsidR="00E6281A" w:rsidRPr="00E6281A" w:rsidRDefault="00E6281A" w:rsidP="00310410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Обратное тестирование (</w:t>
            </w:r>
            <w:proofErr w:type="spellStart"/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backtesting</w:t>
            </w:r>
            <w:proofErr w:type="spellEnd"/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) VAR. Стресс – тестирование</w:t>
            </w:r>
          </w:p>
        </w:tc>
        <w:tc>
          <w:tcPr>
            <w:tcW w:w="1134" w:type="dxa"/>
            <w:shd w:val="clear" w:color="auto" w:fill="auto"/>
          </w:tcPr>
          <w:p w14:paraId="2E80D057" w14:textId="7F987E2B" w:rsidR="00E6281A" w:rsidRPr="00E6281A" w:rsidRDefault="00D040A6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1EC56A15" w14:textId="78FC8E85" w:rsidR="00E6281A" w:rsidRPr="00E6281A" w:rsidRDefault="00DE036A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16835E41" w14:textId="56F7523A" w:rsidR="00E6281A" w:rsidRPr="00E6281A" w:rsidRDefault="009E10DB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8C3A70C" w14:textId="18CF57E5" w:rsidR="00E6281A" w:rsidRPr="00F71381" w:rsidRDefault="009E10DB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4EC637C" w14:textId="3B1565E8" w:rsidR="00E6281A" w:rsidRPr="00E6281A" w:rsidRDefault="009C0C7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BF8DD31" w14:textId="77777777" w:rsidR="009E10DB" w:rsidRPr="009E10DB" w:rsidRDefault="009E10DB" w:rsidP="009E10D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9E10DB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4BB143A5" w14:textId="054A745A" w:rsidR="00E6281A" w:rsidRPr="00F71381" w:rsidRDefault="009E10DB" w:rsidP="009E10D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9E10DB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</w:t>
            </w:r>
          </w:p>
        </w:tc>
      </w:tr>
      <w:tr w:rsidR="00E6281A" w:rsidRPr="00F71381" w14:paraId="77EF64E9" w14:textId="77777777" w:rsidTr="00F71381">
        <w:tc>
          <w:tcPr>
            <w:tcW w:w="567" w:type="dxa"/>
            <w:shd w:val="clear" w:color="auto" w:fill="auto"/>
          </w:tcPr>
          <w:p w14:paraId="1BDB8182" w14:textId="7748E9CD" w:rsidR="00E6281A" w:rsidRPr="00F71381" w:rsidRDefault="00E6281A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</w:t>
            </w:r>
          </w:p>
        </w:tc>
        <w:tc>
          <w:tcPr>
            <w:tcW w:w="2235" w:type="dxa"/>
            <w:shd w:val="clear" w:color="auto" w:fill="auto"/>
          </w:tcPr>
          <w:p w14:paraId="4F040F13" w14:textId="1561A190" w:rsidR="00E6281A" w:rsidRPr="00E6281A" w:rsidRDefault="00E6281A" w:rsidP="00310410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Прогнозир</w:t>
            </w:r>
            <w:r>
              <w:rPr>
                <w:rFonts w:eastAsia="Times New Roman" w:cs="Times New Roman"/>
                <w:spacing w:val="10"/>
                <w:sz w:val="24"/>
                <w:szCs w:val="24"/>
              </w:rPr>
              <w:t>о</w:t>
            </w:r>
            <w:r w:rsidRPr="00E6281A">
              <w:rPr>
                <w:rFonts w:eastAsia="Times New Roman" w:cs="Times New Roman"/>
                <w:spacing w:val="10"/>
                <w:sz w:val="24"/>
                <w:szCs w:val="24"/>
              </w:rPr>
              <w:t>вание рисков и корреляций</w:t>
            </w:r>
          </w:p>
        </w:tc>
        <w:tc>
          <w:tcPr>
            <w:tcW w:w="1134" w:type="dxa"/>
            <w:shd w:val="clear" w:color="auto" w:fill="auto"/>
          </w:tcPr>
          <w:p w14:paraId="69C3243E" w14:textId="37E3E86C" w:rsidR="00E6281A" w:rsidRPr="00E6281A" w:rsidRDefault="00D040A6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7E523E47" w14:textId="0BF48A24" w:rsidR="00E6281A" w:rsidRPr="00E6281A" w:rsidRDefault="00DE036A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342C2F3E" w14:textId="691A5355" w:rsidR="00E6281A" w:rsidRPr="00E6281A" w:rsidRDefault="009E10DB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E1D2455" w14:textId="1F0476C7" w:rsidR="00E6281A" w:rsidRPr="00F71381" w:rsidRDefault="009E10DB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F079D4E" w14:textId="16D04E34" w:rsidR="00E6281A" w:rsidRPr="00E6281A" w:rsidRDefault="009C0C7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8BD2282" w14:textId="77777777" w:rsidR="009E10DB" w:rsidRPr="009E10DB" w:rsidRDefault="009E10DB" w:rsidP="009E10D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9E10DB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422A9DAA" w14:textId="4AE1B1EA" w:rsidR="00E6281A" w:rsidRPr="00F71381" w:rsidRDefault="009E10DB" w:rsidP="009E10D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9E10DB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</w:t>
            </w:r>
          </w:p>
        </w:tc>
      </w:tr>
      <w:tr w:rsidR="00F71381" w:rsidRPr="00F71381" w14:paraId="2E90BACC" w14:textId="77777777" w:rsidTr="00F71381">
        <w:tc>
          <w:tcPr>
            <w:tcW w:w="2802" w:type="dxa"/>
            <w:gridSpan w:val="2"/>
            <w:shd w:val="clear" w:color="auto" w:fill="auto"/>
          </w:tcPr>
          <w:p w14:paraId="34E6F454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F71381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shd w:val="clear" w:color="auto" w:fill="auto"/>
          </w:tcPr>
          <w:p w14:paraId="1B381854" w14:textId="59346903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14:paraId="520A11E0" w14:textId="05888FD8" w:rsidR="00F71381" w:rsidRPr="00DE036A" w:rsidRDefault="00DE036A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675CA387" w14:textId="04BBDFC3" w:rsidR="00F71381" w:rsidRPr="009E10DB" w:rsidRDefault="009E10DB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97A208D" w14:textId="1AA4ABEF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2D3F7B4B" w14:textId="6E9F0FAA" w:rsidR="00F71381" w:rsidRPr="009C0C7E" w:rsidRDefault="009C0C7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78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69BD51" w14:textId="55705B55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Согласно учебному плану: к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онтрольная работа</w:t>
            </w:r>
          </w:p>
        </w:tc>
      </w:tr>
      <w:tr w:rsidR="00F71381" w:rsidRPr="00F71381" w14:paraId="2FA60DA2" w14:textId="77777777" w:rsidTr="00F71381">
        <w:tc>
          <w:tcPr>
            <w:tcW w:w="2802" w:type="dxa"/>
            <w:gridSpan w:val="2"/>
            <w:shd w:val="clear" w:color="auto" w:fill="auto"/>
          </w:tcPr>
          <w:p w14:paraId="015AED05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shd w:val="clear" w:color="auto" w:fill="auto"/>
          </w:tcPr>
          <w:p w14:paraId="1843822E" w14:textId="0836E9F5" w:rsidR="00F71381" w:rsidRPr="00442084" w:rsidRDefault="00967458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70E5DC60" w14:textId="5CA48D57" w:rsidR="00F71381" w:rsidRPr="00F71381" w:rsidRDefault="00967458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28</w:t>
            </w:r>
          </w:p>
        </w:tc>
        <w:tc>
          <w:tcPr>
            <w:tcW w:w="850" w:type="dxa"/>
            <w:shd w:val="clear" w:color="auto" w:fill="auto"/>
          </w:tcPr>
          <w:p w14:paraId="3D444706" w14:textId="4122441C" w:rsidR="00F71381" w:rsidRPr="00F71381" w:rsidRDefault="00967458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74346043" w14:textId="54FF39D2" w:rsidR="00F71381" w:rsidRPr="00F71381" w:rsidRDefault="00967458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14:paraId="185DEE24" w14:textId="2D93108B" w:rsidR="00F71381" w:rsidRPr="00F71381" w:rsidRDefault="00967458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685A208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</w:tbl>
    <w:p w14:paraId="15CD2063" w14:textId="77777777" w:rsidR="00F71381" w:rsidRDefault="004F4EE3" w:rsidP="00EE06D7">
      <w:pPr>
        <w:ind w:firstLine="709"/>
        <w:rPr>
          <w:rFonts w:eastAsia="+mj-ea" w:cs="Times New Roman"/>
          <w:b/>
          <w:bCs/>
          <w:kern w:val="24"/>
          <w:szCs w:val="28"/>
          <w:lang w:eastAsia="en-US"/>
        </w:rPr>
      </w:pPr>
      <w:r>
        <w:rPr>
          <w:rFonts w:eastAsia="+mj-ea" w:cs="Times New Roman"/>
          <w:b/>
          <w:bCs/>
          <w:kern w:val="24"/>
          <w:szCs w:val="28"/>
          <w:lang w:eastAsia="en-US"/>
        </w:rPr>
        <w:t xml:space="preserve">     </w:t>
      </w:r>
    </w:p>
    <w:p w14:paraId="2EB36918" w14:textId="526BAE6B" w:rsidR="00EE06D7" w:rsidRDefault="00EE06D7" w:rsidP="00EE06D7">
      <w:pPr>
        <w:ind w:firstLine="709"/>
        <w:rPr>
          <w:rFonts w:eastAsia="Times New Roman" w:cs="Times New Roman"/>
          <w:b/>
          <w:color w:val="000000"/>
          <w:szCs w:val="28"/>
        </w:rPr>
      </w:pPr>
      <w:r w:rsidRPr="00EE06D7">
        <w:rPr>
          <w:rFonts w:eastAsia="+mj-ea" w:cs="Times New Roman"/>
          <w:b/>
          <w:bCs/>
          <w:kern w:val="24"/>
          <w:szCs w:val="28"/>
          <w:lang w:eastAsia="en-US"/>
        </w:rPr>
        <w:t xml:space="preserve">5.3. </w:t>
      </w:r>
      <w:r w:rsidRPr="00EE06D7">
        <w:rPr>
          <w:rFonts w:eastAsia="Times New Roman" w:cs="Times New Roman"/>
          <w:b/>
          <w:color w:val="000000"/>
          <w:szCs w:val="28"/>
        </w:rPr>
        <w:t>Содержание семинаров, практических занятий</w:t>
      </w:r>
    </w:p>
    <w:p w14:paraId="080F223B" w14:textId="7A3D4F3B" w:rsidR="00362DCF" w:rsidRPr="00362DCF" w:rsidRDefault="00362DCF" w:rsidP="00362DCF">
      <w:pPr>
        <w:ind w:firstLine="709"/>
        <w:jc w:val="right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Таблица 4</w:t>
      </w:r>
    </w:p>
    <w:tbl>
      <w:tblPr>
        <w:tblW w:w="10365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132"/>
        <w:gridCol w:w="5965"/>
        <w:gridCol w:w="2268"/>
      </w:tblGrid>
      <w:tr w:rsidR="00EE06D7" w:rsidRPr="00362DCF" w14:paraId="18089F2B" w14:textId="77777777" w:rsidTr="00362DCF">
        <w:trPr>
          <w:trHeight w:val="1272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38E91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  <w:p w14:paraId="56112A24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A7C45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5110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B5CAA" w:rsidRPr="00362DCF" w14:paraId="7AE9ADD7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1F2AD" w14:textId="5DAC04E5" w:rsidR="003B5CAA" w:rsidRPr="00362DCF" w:rsidRDefault="00597B0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97B0A">
              <w:rPr>
                <w:rFonts w:eastAsia="Times New Roman" w:cs="Times New Roman"/>
                <w:color w:val="000000"/>
                <w:sz w:val="24"/>
                <w:szCs w:val="24"/>
              </w:rPr>
              <w:t>Финансовые риски и их классификация: постановка проблемы, история вопроса, современные требования Базеля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7E7D1" w14:textId="77777777" w:rsidR="003B5CAA" w:rsidRDefault="00597B0A" w:rsidP="003B5CAA">
            <w:pPr>
              <w:spacing w:line="240" w:lineRule="auto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597B0A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Понятие финансового риска. Типы финансовых рисков: рыночные риски, риски ликвидности, кредитные риски, операционные риски. Производные финансовые инструменты (</w:t>
            </w:r>
            <w:proofErr w:type="spellStart"/>
            <w:r w:rsidRPr="00597B0A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деривативы</w:t>
            </w:r>
            <w:proofErr w:type="spellEnd"/>
            <w:r w:rsidRPr="00597B0A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) как один из способов управления рисками. Потери, связанные с </w:t>
            </w:r>
            <w:proofErr w:type="spellStart"/>
            <w:r w:rsidRPr="00597B0A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деривативами</w:t>
            </w:r>
            <w:proofErr w:type="spellEnd"/>
            <w:r w:rsidRPr="00597B0A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, их возможные размеры</w:t>
            </w:r>
          </w:p>
          <w:p w14:paraId="4D1F78C0" w14:textId="086F02D8" w:rsidR="00597B0A" w:rsidRPr="00D93371" w:rsidRDefault="00CA7B42" w:rsidP="003B5CAA">
            <w:pPr>
              <w:spacing w:line="240" w:lineRule="auto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[</w:t>
            </w:r>
            <w:r w:rsid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1</w:t>
            </w:r>
            <w:r w:rsidR="00D93371" w:rsidRP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3511C5" w:rsidRPr="00A21232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- </w:t>
            </w:r>
            <w:r w:rsidR="00D93371" w:rsidRP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гл</w:t>
            </w:r>
            <w:r w:rsid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.</w:t>
            </w:r>
            <w:r w:rsidR="00D93371" w:rsidRP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6</w:t>
            </w:r>
            <w:r w:rsidR="005A4D98" w:rsidRPr="005A4D98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]</w:t>
            </w:r>
            <w:r w:rsidR="00621D7A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;</w:t>
            </w:r>
            <w:r w:rsid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D93371" w:rsidRP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[3</w:t>
            </w:r>
            <w:r w:rsidR="003511C5" w:rsidRPr="00A21232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-</w:t>
            </w:r>
            <w:r w:rsidR="00D93371" w:rsidRP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гл. </w:t>
            </w:r>
            <w:r w:rsidR="009154E4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1</w:t>
            </w:r>
            <w:r w:rsidR="005A4D98" w:rsidRPr="005A4D98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],</w:t>
            </w:r>
            <w:r w:rsidR="00D93371" w:rsidRP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[4</w:t>
            </w:r>
            <w:r w:rsidR="003511C5" w:rsidRPr="00A21232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-</w:t>
            </w:r>
            <w:r w:rsidR="00D93371" w:rsidRP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гл. </w:t>
            </w:r>
            <w:r w:rsidR="005A4D98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1</w:t>
            </w:r>
            <w:r w:rsidR="005A4D98" w:rsidRPr="005A4D98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]</w:t>
            </w:r>
            <w:r w:rsidR="005A4D98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;</w:t>
            </w:r>
            <w:r w:rsid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849F2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Times New Roman" w:cs="Times New Roman"/>
                <w:color w:val="000000"/>
                <w:sz w:val="24"/>
                <w:szCs w:val="24"/>
              </w:rPr>
              <w:t>Опрос. Проверка самостоятельной работы.</w:t>
            </w: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362DCF">
              <w:rPr>
                <w:rFonts w:eastAsia="Times New Roman" w:cs="Times New Roman"/>
                <w:color w:val="000000"/>
                <w:sz w:val="24"/>
                <w:szCs w:val="24"/>
              </w:rPr>
              <w:t>Решение задач в интерактивной форме.</w:t>
            </w:r>
          </w:p>
        </w:tc>
      </w:tr>
      <w:tr w:rsidR="003B5CAA" w:rsidRPr="00362DCF" w14:paraId="13B2D2F9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F04A4" w14:textId="16B71EDA" w:rsidR="003B5CAA" w:rsidRPr="00362DCF" w:rsidRDefault="00AE2F47" w:rsidP="003B5CAA">
            <w:pPr>
              <w:spacing w:line="240" w:lineRule="auto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AE2F47">
              <w:rPr>
                <w:rFonts w:eastAsia="Calibri" w:cs="Times New Roman"/>
                <w:bCs/>
                <w:color w:val="000000"/>
                <w:sz w:val="24"/>
                <w:szCs w:val="24"/>
              </w:rPr>
              <w:t>Основные понятия теории производных финансовых инструментов. Однопериодные биномиальные модели эволюции цен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E20E1" w14:textId="77777777" w:rsidR="008B55FE" w:rsidRDefault="00AE2F47" w:rsidP="008B55FE">
            <w:pPr>
              <w:spacing w:line="240" w:lineRule="auto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AE2F47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Основные типы финансовых инструментов. Ценообразование форвардных контрактов. Временная стоимость денег. Арбитражные возможности. Арбитражное ценообразование</w:t>
            </w:r>
          </w:p>
          <w:p w14:paraId="46B28BBF" w14:textId="77777777" w:rsidR="00AE2F47" w:rsidRDefault="00AE2F47" w:rsidP="008B55FE">
            <w:pPr>
              <w:spacing w:line="240" w:lineRule="auto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AE2F47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Однопериодная биномиальная модель опциона. Справедливая цена опциона. Характеристика отсутствия арбитража</w:t>
            </w:r>
          </w:p>
          <w:p w14:paraId="7BBA0B86" w14:textId="3B57447E" w:rsidR="00D93371" w:rsidRPr="00AE2F47" w:rsidRDefault="00D93371" w:rsidP="008B55FE">
            <w:pPr>
              <w:spacing w:line="240" w:lineRule="auto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[1 </w:t>
            </w:r>
            <w:r w:rsidR="003511C5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D9337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гл. 1</w:t>
            </w:r>
            <w:r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,</w:t>
            </w:r>
            <w:r w:rsidR="00F2242B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3</w:t>
            </w:r>
            <w:r w:rsidR="00621D7A" w:rsidRPr="00621D7A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91622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Times New Roman" w:cs="Times New Roman"/>
                <w:color w:val="000000"/>
                <w:sz w:val="24"/>
                <w:szCs w:val="24"/>
              </w:rPr>
              <w:t>Опрос. Проверка самостоятельной работы.</w:t>
            </w: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 xml:space="preserve"> Решение задач в интерактивной форме</w:t>
            </w:r>
          </w:p>
        </w:tc>
      </w:tr>
      <w:tr w:rsidR="003B5CAA" w:rsidRPr="00362DCF" w14:paraId="36E4B98A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0FEFE" w14:textId="6F4FE6B5" w:rsidR="003B5CAA" w:rsidRPr="00362DCF" w:rsidRDefault="009D0DEC" w:rsidP="009D0DEC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9D0DEC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Многопериодные биномиальные </w:t>
            </w:r>
            <w:r w:rsidRPr="009D0DEC">
              <w:rPr>
                <w:rFonts w:eastAsia="Times New Roman" w:cs="Times New Roman"/>
                <w:spacing w:val="10"/>
                <w:sz w:val="24"/>
                <w:szCs w:val="24"/>
              </w:rPr>
              <w:lastRenderedPageBreak/>
              <w:t>модели эволюции цен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2DE1B" w14:textId="77777777" w:rsidR="003B5CAA" w:rsidRDefault="00CF653C" w:rsidP="003B5CA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CF653C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lastRenderedPageBreak/>
              <w:t xml:space="preserve">Описание модели. Мультипликативная структура процесса эволюции цен. Ценообразование производных финансовых инструментов в </w:t>
            </w:r>
            <w:r w:rsidRPr="00CF653C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lastRenderedPageBreak/>
              <w:t>биномиальной модели. Алгоритм обратной индукции. Реплицирующий портфель</w:t>
            </w:r>
            <w:r w:rsidR="0091579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. </w:t>
            </w:r>
            <w:r w:rsidR="00915791" w:rsidRPr="0091579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Самофинансируемый портфель. Риск – нейтральное ценообразование</w:t>
            </w:r>
          </w:p>
          <w:p w14:paraId="1EC01617" w14:textId="1F3173CF" w:rsidR="00D93371" w:rsidRPr="003511C5" w:rsidRDefault="00D93371" w:rsidP="003B5CA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</w:pP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[1</w:t>
            </w:r>
            <w:r w:rsidR="003511C5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 - 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гл. </w:t>
            </w:r>
            <w:r w:rsidR="00F2242B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3</w:t>
            </w:r>
            <w:r w:rsidR="003511C5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>]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, [5</w:t>
            </w:r>
            <w:r w:rsidR="003511C5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гл</w:t>
            </w:r>
            <w:proofErr w:type="spellEnd"/>
            <w:r w:rsidR="00621D7A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2</w:t>
            </w:r>
            <w:r w:rsidR="003511C5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>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C3331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 xml:space="preserve">Решение задач в интерактивной форме, проверка </w:t>
            </w: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>самостоятельной работы</w:t>
            </w:r>
          </w:p>
        </w:tc>
      </w:tr>
      <w:tr w:rsidR="003B5CAA" w:rsidRPr="00362DCF" w14:paraId="29427585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AEBBB2" w14:textId="0E3AEC2F" w:rsidR="003B5CAA" w:rsidRPr="00362DCF" w:rsidRDefault="005C4216" w:rsidP="003B5CAA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5C4216">
              <w:rPr>
                <w:rFonts w:eastAsia="Times New Roman" w:cs="Times New Roman"/>
                <w:spacing w:val="10"/>
                <w:sz w:val="24"/>
                <w:szCs w:val="24"/>
              </w:rPr>
              <w:lastRenderedPageBreak/>
              <w:t xml:space="preserve">Модель </w:t>
            </w:r>
            <w:proofErr w:type="spellStart"/>
            <w:r w:rsidRPr="005C4216">
              <w:rPr>
                <w:rFonts w:eastAsia="Times New Roman" w:cs="Times New Roman"/>
                <w:spacing w:val="10"/>
                <w:sz w:val="24"/>
                <w:szCs w:val="24"/>
              </w:rPr>
              <w:t>Блека</w:t>
            </w:r>
            <w:proofErr w:type="spellEnd"/>
            <w:r w:rsidRPr="005C4216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– </w:t>
            </w:r>
            <w:proofErr w:type="spellStart"/>
            <w:r w:rsidRPr="005C4216">
              <w:rPr>
                <w:rFonts w:eastAsia="Times New Roman" w:cs="Times New Roman"/>
                <w:spacing w:val="10"/>
                <w:sz w:val="24"/>
                <w:szCs w:val="24"/>
              </w:rPr>
              <w:t>Шоулза</w:t>
            </w:r>
            <w:proofErr w:type="spellEnd"/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16B0B" w14:textId="3926D1FD" w:rsidR="005C4216" w:rsidRDefault="005C4216" w:rsidP="003B5CA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Логнормальное свойство цен активов. Распределение доходностей. Ожидаемая доходность и волатильность актива. Оценка волатильности по историческим данным. </w:t>
            </w:r>
          </w:p>
          <w:p w14:paraId="2152A37D" w14:textId="512480B7" w:rsidR="00D93371" w:rsidRDefault="00D93371" w:rsidP="003B5CA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[1</w:t>
            </w:r>
            <w:r w:rsidR="003511C5" w:rsidRPr="0055355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гл. </w:t>
            </w:r>
            <w:r w:rsidR="00F2242B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4</w:t>
            </w:r>
            <w:r w:rsidR="003511C5" w:rsidRPr="0055355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]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</w:p>
          <w:p w14:paraId="5A59B376" w14:textId="77777777" w:rsidR="005C4216" w:rsidRPr="005C4216" w:rsidRDefault="005C4216" w:rsidP="005C4216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Предположения, лежащие в основе дифференциального уравнения </w:t>
            </w:r>
            <w:proofErr w:type="spellStart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Блека</w:t>
            </w:r>
            <w:proofErr w:type="spellEnd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– </w:t>
            </w:r>
            <w:proofErr w:type="spellStart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Шоулза</w:t>
            </w:r>
            <w:proofErr w:type="spellEnd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. Уравнение </w:t>
            </w:r>
            <w:proofErr w:type="spellStart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Блека</w:t>
            </w:r>
            <w:proofErr w:type="spellEnd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- </w:t>
            </w:r>
            <w:proofErr w:type="spellStart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Шоулза</w:t>
            </w:r>
            <w:proofErr w:type="spellEnd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. Оценка, нейтральная к риску. Формула </w:t>
            </w:r>
            <w:proofErr w:type="spellStart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Блека</w:t>
            </w:r>
            <w:proofErr w:type="spellEnd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– </w:t>
            </w:r>
            <w:proofErr w:type="spellStart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Шоулза</w:t>
            </w:r>
            <w:proofErr w:type="spellEnd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для цены европейских опционов и ее свойства. </w:t>
            </w:r>
          </w:p>
          <w:p w14:paraId="76655017" w14:textId="77777777" w:rsidR="003B5CAA" w:rsidRDefault="005C4216" w:rsidP="005C4216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Ограничения теории. Применение формулы </w:t>
            </w:r>
            <w:proofErr w:type="spellStart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Блека</w:t>
            </w:r>
            <w:proofErr w:type="spellEnd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- </w:t>
            </w:r>
            <w:proofErr w:type="spellStart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Шоулза</w:t>
            </w:r>
            <w:proofErr w:type="spellEnd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: подразумеваемая волатильность (</w:t>
            </w:r>
            <w:proofErr w:type="spellStart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implied</w:t>
            </w:r>
            <w:proofErr w:type="spellEnd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volatility</w:t>
            </w:r>
            <w:proofErr w:type="spellEnd"/>
            <w:r w:rsidRPr="005C421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).</w:t>
            </w:r>
          </w:p>
          <w:p w14:paraId="14573183" w14:textId="006ACE91" w:rsidR="00D93371" w:rsidRPr="00416F56" w:rsidRDefault="00D93371" w:rsidP="005C4216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</w:pP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[1</w:t>
            </w:r>
            <w:r w:rsidR="009154E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гл. </w:t>
            </w:r>
            <w:r w:rsidR="00F2242B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4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,</w:t>
            </w:r>
            <w:r w:rsidR="00F2242B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5</w:t>
            </w:r>
            <w:r w:rsidR="00416F5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], 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[5</w:t>
            </w:r>
            <w:r w:rsidR="00216885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гл</w:t>
            </w:r>
            <w:proofErr w:type="spellEnd"/>
            <w:r w:rsidR="00621D7A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2</w:t>
            </w:r>
            <w:r w:rsidR="00416F5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>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32369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3B5CAA" w:rsidRPr="00362DCF" w14:paraId="266BF55A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34B40" w14:textId="6256B488" w:rsidR="003B5CAA" w:rsidRPr="00362DCF" w:rsidRDefault="003C2D07" w:rsidP="0062768C">
            <w:pPr>
              <w:spacing w:after="200" w:line="276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C2D07">
              <w:rPr>
                <w:rFonts w:eastAsia="Times New Roman" w:cs="Times New Roman"/>
                <w:spacing w:val="10"/>
                <w:sz w:val="24"/>
                <w:szCs w:val="24"/>
              </w:rPr>
              <w:t>Вычисление «стоимости под риском» (</w:t>
            </w:r>
            <w:proofErr w:type="spellStart"/>
            <w:r w:rsidRPr="003C2D07">
              <w:rPr>
                <w:rFonts w:eastAsia="Times New Roman" w:cs="Times New Roman"/>
                <w:spacing w:val="10"/>
                <w:sz w:val="24"/>
                <w:szCs w:val="24"/>
              </w:rPr>
              <w:t>Value</w:t>
            </w:r>
            <w:proofErr w:type="spellEnd"/>
            <w:r w:rsidRPr="003C2D07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3C2D07">
              <w:rPr>
                <w:rFonts w:eastAsia="Times New Roman" w:cs="Times New Roman"/>
                <w:spacing w:val="10"/>
                <w:sz w:val="24"/>
                <w:szCs w:val="24"/>
              </w:rPr>
              <w:t>At</w:t>
            </w:r>
            <w:proofErr w:type="spellEnd"/>
            <w:r w:rsidRPr="003C2D07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3C2D07">
              <w:rPr>
                <w:rFonts w:eastAsia="Times New Roman" w:cs="Times New Roman"/>
                <w:spacing w:val="10"/>
                <w:sz w:val="24"/>
                <w:szCs w:val="24"/>
              </w:rPr>
              <w:t>Risk</w:t>
            </w:r>
            <w:proofErr w:type="spellEnd"/>
            <w:r w:rsidRPr="003C2D07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, VAR) 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F5A38" w14:textId="77777777" w:rsidR="002C08B7" w:rsidRPr="002C08B7" w:rsidRDefault="002C08B7" w:rsidP="002C08B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2C08B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Непараметрический показатель VAR. Параметрический VAR. </w:t>
            </w:r>
          </w:p>
          <w:p w14:paraId="5327B940" w14:textId="77777777" w:rsidR="003B5CAA" w:rsidRDefault="002C08B7" w:rsidP="002C08B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2C08B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Выбор количественных факторов: VAR как основная мера риска. VAR как мера потенциальных потерь. VAR как акционерный капитал. Применение: Базель – параметры.</w:t>
            </w:r>
          </w:p>
          <w:p w14:paraId="023800D3" w14:textId="02610F71" w:rsidR="00D93371" w:rsidRPr="00D93371" w:rsidRDefault="00D93371" w:rsidP="002C08B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[1</w:t>
            </w:r>
            <w:r w:rsidR="00216885" w:rsidRPr="00A21232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гл. </w:t>
            </w:r>
            <w:r w:rsidR="00F2242B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8</w:t>
            </w:r>
            <w:r w:rsidR="00216885" w:rsidRPr="00216885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],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, [2</w:t>
            </w:r>
            <w:r w:rsidR="00216885" w:rsidRPr="00A21232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гл.</w:t>
            </w:r>
            <w:r w:rsidR="009941D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2</w:t>
            </w:r>
            <w:r w:rsidR="00216885" w:rsidRPr="00216885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],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, [3</w:t>
            </w:r>
            <w:r w:rsidR="00216885" w:rsidRPr="00A21232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гл. </w:t>
            </w:r>
            <w:r w:rsidR="009154E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3</w:t>
            </w:r>
            <w:r w:rsidR="00216885" w:rsidRPr="00216885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6037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48551E" w:rsidRPr="00362DCF" w14:paraId="7F01405C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40E32A" w14:textId="45A86FA8" w:rsidR="0048551E" w:rsidRPr="003C2D07" w:rsidRDefault="0048551E" w:rsidP="0062768C">
            <w:pPr>
              <w:spacing w:after="200" w:line="276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48551E">
              <w:rPr>
                <w:rFonts w:eastAsia="Times New Roman" w:cs="Times New Roman"/>
                <w:spacing w:val="10"/>
                <w:sz w:val="24"/>
                <w:szCs w:val="24"/>
              </w:rPr>
              <w:t>Риск портфеля – аналитические методы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AEB99" w14:textId="77777777" w:rsidR="0048551E" w:rsidRDefault="0048551E" w:rsidP="002C08B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48551E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Понятие показателя VAR для портфеля. Инструментарий VAR: маргинальный показатель VAR, VAR для приращений, VAR для отдельных компонент портфеля. Инструментарий VAR для обобщенного распределения. Переход от анализа рисков к управлению рисками портфеля.</w:t>
            </w:r>
          </w:p>
          <w:p w14:paraId="3D57C5E8" w14:textId="45066535" w:rsidR="00D93371" w:rsidRPr="002C08B7" w:rsidRDefault="00D93371" w:rsidP="002C08B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[1</w:t>
            </w:r>
            <w:r w:rsidR="007457B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гл.</w:t>
            </w:r>
            <w:r w:rsidR="00F2242B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10</w:t>
            </w:r>
            <w:r w:rsidR="007457B4" w:rsidRPr="007457B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]</w:t>
            </w:r>
            <w:r w:rsidR="009154E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;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[2</w:t>
            </w:r>
            <w:r w:rsidR="007457B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гл.</w:t>
            </w:r>
            <w:r w:rsidR="009941D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3</w:t>
            </w:r>
            <w:r w:rsidR="007457B4" w:rsidRPr="007457B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]</w:t>
            </w:r>
            <w:r w:rsidR="009154E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;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[3</w:t>
            </w:r>
            <w:r w:rsidR="007457B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гл. </w:t>
            </w:r>
            <w:r w:rsidR="009154E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5</w:t>
            </w:r>
            <w:r w:rsidR="007457B4" w:rsidRPr="007457B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]</w:t>
            </w:r>
            <w:r w:rsidR="009154E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;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034AA" w14:textId="59623645" w:rsidR="0048551E" w:rsidRPr="00362DCF" w:rsidRDefault="007D71C6" w:rsidP="003B5CAA">
            <w:pPr>
              <w:spacing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7D71C6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48551E" w:rsidRPr="00362DCF" w14:paraId="0FE3163D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CF98A" w14:textId="02EF03AB" w:rsidR="0048551E" w:rsidRPr="003C2D07" w:rsidRDefault="007D71C6" w:rsidP="0062768C">
            <w:pPr>
              <w:spacing w:after="200" w:line="276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7D71C6">
              <w:rPr>
                <w:rFonts w:eastAsia="Times New Roman" w:cs="Times New Roman"/>
                <w:spacing w:val="10"/>
                <w:sz w:val="24"/>
                <w:szCs w:val="24"/>
              </w:rPr>
              <w:t>Обратное тестирование (</w:t>
            </w:r>
            <w:proofErr w:type="spellStart"/>
            <w:r w:rsidRPr="007D71C6">
              <w:rPr>
                <w:rFonts w:eastAsia="Times New Roman" w:cs="Times New Roman"/>
                <w:spacing w:val="10"/>
                <w:sz w:val="24"/>
                <w:szCs w:val="24"/>
              </w:rPr>
              <w:t>backtesting</w:t>
            </w:r>
            <w:proofErr w:type="spellEnd"/>
            <w:r w:rsidRPr="007D71C6">
              <w:rPr>
                <w:rFonts w:eastAsia="Times New Roman" w:cs="Times New Roman"/>
                <w:spacing w:val="10"/>
                <w:sz w:val="24"/>
                <w:szCs w:val="24"/>
              </w:rPr>
              <w:t>) VAR. Стресс – тестирование.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52A08" w14:textId="77777777" w:rsidR="0048551E" w:rsidRDefault="007D71C6" w:rsidP="002C08B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7D71C6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Проверка на реальных данных достоверности VAR. Анализ данных для обратного тестирования. Модель обратного тестирования с выбросами. Требования Базеля. Включение в модель текущих условий.</w:t>
            </w:r>
          </w:p>
          <w:p w14:paraId="019E17CD" w14:textId="71844D3A" w:rsidR="00D93371" w:rsidRPr="002C08B7" w:rsidRDefault="00D93371" w:rsidP="002C08B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[1</w:t>
            </w:r>
            <w:r w:rsidR="00C3665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гл. </w:t>
            </w:r>
            <w:r w:rsidR="00F2242B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9</w:t>
            </w:r>
            <w:r w:rsidR="00C3665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>]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, [3</w:t>
            </w:r>
            <w:r w:rsidR="00C3665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 -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гл. </w:t>
            </w:r>
            <w:r w:rsidR="009154E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4</w:t>
            </w:r>
            <w:r w:rsidR="00C36651" w:rsidRPr="00C3665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BFD5" w14:textId="1D8E9B4E" w:rsidR="0048551E" w:rsidRPr="00362DCF" w:rsidRDefault="007D71C6" w:rsidP="003B5CAA">
            <w:pPr>
              <w:spacing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7D71C6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48551E" w:rsidRPr="00362DCF" w14:paraId="5E2187D8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6EDAF1" w14:textId="11D036D8" w:rsidR="0048551E" w:rsidRPr="003C2D07" w:rsidRDefault="00FB7E09" w:rsidP="0062768C">
            <w:pPr>
              <w:spacing w:after="200" w:line="276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B7E09">
              <w:rPr>
                <w:rFonts w:eastAsia="Times New Roman" w:cs="Times New Roman"/>
                <w:spacing w:val="10"/>
                <w:sz w:val="24"/>
                <w:szCs w:val="24"/>
              </w:rPr>
              <w:t>Прогнозирование рисков и корреляций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6C998" w14:textId="77777777" w:rsidR="0048551E" w:rsidRDefault="00FB7E09" w:rsidP="002C08B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FB7E0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Модели изменения риска во времени и анализ выбросов. Обобщенная </w:t>
            </w:r>
            <w:proofErr w:type="spellStart"/>
            <w:r w:rsidRPr="00FB7E0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авторегрессионная</w:t>
            </w:r>
            <w:proofErr w:type="spellEnd"/>
            <w:r w:rsidRPr="00FB7E0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условная </w:t>
            </w:r>
            <w:proofErr w:type="spellStart"/>
            <w:r w:rsidRPr="00FB7E0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гетероскедастичная</w:t>
            </w:r>
            <w:proofErr w:type="spellEnd"/>
            <w:r w:rsidRPr="00FB7E0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модель (</w:t>
            </w:r>
            <w:r w:rsidRPr="007B1030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Generalized</w:t>
            </w:r>
            <w:r w:rsidRPr="00B92398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r w:rsidRPr="007B1030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Autoregressive</w:t>
            </w:r>
            <w:r w:rsidRPr="00B92398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r w:rsidRPr="007B1030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Conditional</w:t>
            </w:r>
            <w:r w:rsidRPr="00B92398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r w:rsidRPr="007B1030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Heteroskedastic</w:t>
            </w:r>
            <w:r w:rsidRPr="00FB7E0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B7E0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Model</w:t>
            </w:r>
            <w:proofErr w:type="spellEnd"/>
            <w:r w:rsidRPr="00FB7E0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, GARCH).</w:t>
            </w:r>
          </w:p>
          <w:p w14:paraId="2BEBC325" w14:textId="77777777" w:rsidR="00FB7E09" w:rsidRDefault="00FB7E09" w:rsidP="002C08B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FB7E0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Использование информации о ценах опционов (</w:t>
            </w:r>
            <w:r w:rsidRPr="007B1030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implied</w:t>
            </w:r>
            <w:r w:rsidRPr="00B92398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r w:rsidRPr="007B1030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volatility</w:t>
            </w:r>
            <w:r w:rsidRPr="00FB7E0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).</w:t>
            </w:r>
          </w:p>
          <w:p w14:paraId="0BD24AA9" w14:textId="3828A946" w:rsidR="00D93371" w:rsidRPr="00C36651" w:rsidRDefault="00D93371" w:rsidP="002C08B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</w:pP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[1</w:t>
            </w:r>
            <w:r w:rsidR="00C3665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 - 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гл. 1</w:t>
            </w:r>
            <w:r w:rsidR="00F2242B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2</w:t>
            </w:r>
            <w:r w:rsidR="00C3665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>]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, [3</w:t>
            </w:r>
            <w:r w:rsidR="00C3665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 xml:space="preserve"> - </w:t>
            </w:r>
            <w:r w:rsidRPr="00D9337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гл. </w:t>
            </w:r>
            <w:r w:rsidR="009154E4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7</w:t>
            </w:r>
            <w:r w:rsidR="00C36651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  <w:t>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6F995" w14:textId="73AA5E38" w:rsidR="0048551E" w:rsidRPr="00362DCF" w:rsidRDefault="007D71C6" w:rsidP="003B5CAA">
            <w:pPr>
              <w:spacing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7D71C6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668B0675" w14:textId="77777777" w:rsidR="00C1198E" w:rsidRDefault="00C1198E" w:rsidP="00C1198E">
      <w:pPr>
        <w:spacing w:after="200" w:line="276" w:lineRule="auto"/>
        <w:ind w:left="360"/>
        <w:jc w:val="left"/>
        <w:rPr>
          <w:rFonts w:eastAsia="Calibri" w:cs="Times New Roman"/>
          <w:b/>
          <w:bCs/>
          <w:szCs w:val="28"/>
          <w:lang w:eastAsia="en-US"/>
        </w:rPr>
      </w:pPr>
    </w:p>
    <w:p w14:paraId="7E83AEE9" w14:textId="77777777" w:rsidR="00056E1F" w:rsidRPr="00056E1F" w:rsidRDefault="00056E1F" w:rsidP="00056E1F">
      <w:pPr>
        <w:rPr>
          <w:rFonts w:eastAsia="Calibri" w:cs="Times New Roman"/>
          <w:b/>
          <w:bCs/>
          <w:szCs w:val="28"/>
          <w:lang w:eastAsia="en-US"/>
        </w:rPr>
      </w:pPr>
      <w:r w:rsidRPr="00056E1F">
        <w:rPr>
          <w:rFonts w:eastAsia="Calibri" w:cs="Times New Roman"/>
          <w:b/>
          <w:bCs/>
          <w:szCs w:val="28"/>
          <w:lang w:eastAsia="en-US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1CDA1CE1" w14:textId="35B9A655" w:rsidR="00056E1F" w:rsidRDefault="00056E1F" w:rsidP="00056E1F">
      <w:pPr>
        <w:keepNext/>
        <w:outlineLvl w:val="1"/>
        <w:rPr>
          <w:rFonts w:eastAsia="Times New Roman" w:cs="Times New Roman"/>
          <w:b/>
          <w:szCs w:val="28"/>
        </w:rPr>
      </w:pPr>
      <w:bookmarkStart w:id="8" w:name="_Toc5052148"/>
      <w:bookmarkStart w:id="9" w:name="_Toc5795815"/>
      <w:r w:rsidRPr="00056E1F">
        <w:rPr>
          <w:rFonts w:eastAsia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  <w:bookmarkEnd w:id="9"/>
    </w:p>
    <w:p w14:paraId="2E2EEA0B" w14:textId="4F41A2A5" w:rsidR="00362DCF" w:rsidRPr="00362DCF" w:rsidRDefault="00362DCF" w:rsidP="00362DCF">
      <w:pPr>
        <w:keepNext/>
        <w:jc w:val="right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4"/>
        <w:gridCol w:w="3617"/>
        <w:gridCol w:w="2859"/>
      </w:tblGrid>
      <w:tr w:rsidR="00056E1F" w:rsidRPr="00362DCF" w14:paraId="3EED5583" w14:textId="77777777" w:rsidTr="001C36D3">
        <w:tc>
          <w:tcPr>
            <w:tcW w:w="1686" w:type="pct"/>
          </w:tcPr>
          <w:p w14:paraId="76929D81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Наименование тем </w:t>
            </w:r>
          </w:p>
          <w:p w14:paraId="71B15FC9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(разделов) дисциплины</w:t>
            </w:r>
          </w:p>
        </w:tc>
        <w:tc>
          <w:tcPr>
            <w:tcW w:w="1851" w:type="pct"/>
          </w:tcPr>
          <w:p w14:paraId="3CB4A106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Перечень вопросов, отводимых на самостоятельное</w:t>
            </w:r>
          </w:p>
          <w:p w14:paraId="78923885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освоение</w:t>
            </w:r>
          </w:p>
        </w:tc>
        <w:tc>
          <w:tcPr>
            <w:tcW w:w="1463" w:type="pct"/>
          </w:tcPr>
          <w:p w14:paraId="1C8F4240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056E1F" w:rsidRPr="00362DCF" w14:paraId="37A00102" w14:textId="77777777" w:rsidTr="001C36D3">
        <w:tc>
          <w:tcPr>
            <w:tcW w:w="1686" w:type="pct"/>
          </w:tcPr>
          <w:p w14:paraId="503F7C6C" w14:textId="27C432CD" w:rsidR="00056E1F" w:rsidRPr="00362DCF" w:rsidRDefault="00597B0A" w:rsidP="00362DCF">
            <w:pPr>
              <w:spacing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97B0A">
              <w:rPr>
                <w:rFonts w:eastAsia="Calibri" w:cs="Times New Roman"/>
                <w:color w:val="000000"/>
                <w:sz w:val="24"/>
                <w:szCs w:val="24"/>
              </w:rPr>
              <w:t>Финансовые риски и их классификация: постановка проблемы, история вопроса, современные требования Базеля</w:t>
            </w:r>
          </w:p>
        </w:tc>
        <w:tc>
          <w:tcPr>
            <w:tcW w:w="1851" w:type="pct"/>
          </w:tcPr>
          <w:p w14:paraId="7FB8C7FA" w14:textId="77777777" w:rsidR="00597B0A" w:rsidRDefault="00597B0A" w:rsidP="00597B0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597B0A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Необходимость регулирования банковского капитала: история вопроса: ситуация до 1988 года, соглашение 1988 года, рекомендации G-30. Соглашение 1996 года. Базель II. Кредитный риск, согласно рекомендациям, Базель II. Операционный риск, согласно рекомендациям, Базель II</w:t>
            </w:r>
          </w:p>
          <w:p w14:paraId="27ACB335" w14:textId="49CAAF6D" w:rsidR="00056E1F" w:rsidRPr="00597B0A" w:rsidRDefault="00597B0A" w:rsidP="00597B0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597B0A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Базель III: ужесточение требований к структуре и качеству капитала банка. Создание двух буферов капитала: буфера консервации (</w:t>
            </w:r>
            <w:r w:rsidRPr="00F16B5A">
              <w:rPr>
                <w:rFonts w:eastAsia="Calibri" w:cs="Times New Roman"/>
                <w:bCs/>
                <w:sz w:val="24"/>
                <w:szCs w:val="24"/>
                <w:lang w:val="en-GB" w:eastAsia="en-US"/>
              </w:rPr>
              <w:t>conservation</w:t>
            </w:r>
            <w:r w:rsidRPr="00B92398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F16B5A">
              <w:rPr>
                <w:rFonts w:eastAsia="Calibri" w:cs="Times New Roman"/>
                <w:bCs/>
                <w:sz w:val="24"/>
                <w:szCs w:val="24"/>
                <w:lang w:val="en-GB" w:eastAsia="en-US"/>
              </w:rPr>
              <w:t>buffer</w:t>
            </w:r>
            <w:r w:rsidRPr="00597B0A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) и </w:t>
            </w:r>
            <w:proofErr w:type="spellStart"/>
            <w:r w:rsidRPr="00597B0A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контрциклического</w:t>
            </w:r>
            <w:proofErr w:type="spellEnd"/>
            <w:r w:rsidRPr="00597B0A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буфера (</w:t>
            </w:r>
            <w:r w:rsidRPr="00F16B5A">
              <w:rPr>
                <w:rFonts w:eastAsia="Calibri" w:cs="Times New Roman"/>
                <w:bCs/>
                <w:sz w:val="24"/>
                <w:szCs w:val="24"/>
                <w:lang w:val="en-GB" w:eastAsia="en-US"/>
              </w:rPr>
              <w:t>countercyclical</w:t>
            </w:r>
            <w:r w:rsidRPr="00B92398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F16B5A">
              <w:rPr>
                <w:rFonts w:eastAsia="Calibri" w:cs="Times New Roman"/>
                <w:bCs/>
                <w:sz w:val="24"/>
                <w:szCs w:val="24"/>
                <w:lang w:val="en-GB" w:eastAsia="en-US"/>
              </w:rPr>
              <w:t>buffer</w:t>
            </w:r>
            <w:r w:rsidRPr="00597B0A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). Новый регулятивный показатель «</w:t>
            </w:r>
            <w:r w:rsidRPr="00F16B5A">
              <w:rPr>
                <w:rFonts w:eastAsia="Calibri" w:cs="Times New Roman"/>
                <w:bCs/>
                <w:sz w:val="24"/>
                <w:szCs w:val="24"/>
                <w:lang w:val="en-GB" w:eastAsia="en-US"/>
              </w:rPr>
              <w:t>leverage</w:t>
            </w:r>
            <w:r w:rsidRPr="00B92398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F16B5A">
              <w:rPr>
                <w:rFonts w:eastAsia="Calibri" w:cs="Times New Roman"/>
                <w:bCs/>
                <w:sz w:val="24"/>
                <w:szCs w:val="24"/>
                <w:lang w:val="en-GB" w:eastAsia="en-US"/>
              </w:rPr>
              <w:t>ratio</w:t>
            </w:r>
            <w:r w:rsidRPr="00597B0A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». Регулирование ликвидности. Новые стандарты расчета риска активов</w:t>
            </w:r>
          </w:p>
        </w:tc>
        <w:tc>
          <w:tcPr>
            <w:tcW w:w="1463" w:type="pct"/>
          </w:tcPr>
          <w:p w14:paraId="2763B83F" w14:textId="77777777" w:rsidR="00056E1F" w:rsidRPr="00362DCF" w:rsidRDefault="00056E1F" w:rsidP="00362DCF">
            <w:pPr>
              <w:keepNext/>
              <w:spacing w:line="240" w:lineRule="auto"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56E1F" w:rsidRPr="00362DCF" w14:paraId="06CCD70C" w14:textId="77777777" w:rsidTr="001C36D3">
        <w:tc>
          <w:tcPr>
            <w:tcW w:w="1686" w:type="pct"/>
          </w:tcPr>
          <w:p w14:paraId="10538571" w14:textId="65AD9053" w:rsidR="00056E1F" w:rsidRPr="00362DCF" w:rsidRDefault="00AE2F47" w:rsidP="00362DCF">
            <w:pPr>
              <w:spacing w:line="240" w:lineRule="auto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AE2F47">
              <w:rPr>
                <w:rFonts w:eastAsia="Calibri" w:cs="Times New Roman"/>
                <w:bCs/>
                <w:color w:val="000000"/>
                <w:sz w:val="24"/>
                <w:szCs w:val="24"/>
              </w:rPr>
              <w:t>Основные понятия теории производных финансовых инструментов. Однопериодные биномиальные модели эволюции цен</w:t>
            </w:r>
          </w:p>
        </w:tc>
        <w:tc>
          <w:tcPr>
            <w:tcW w:w="1851" w:type="pct"/>
          </w:tcPr>
          <w:p w14:paraId="12983DFE" w14:textId="1CB01D83" w:rsidR="00056E1F" w:rsidRPr="00362DCF" w:rsidRDefault="00AE2F47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AE2F47">
              <w:rPr>
                <w:rFonts w:eastAsia="Calibri" w:cs="Times New Roman"/>
                <w:sz w:val="24"/>
                <w:szCs w:val="24"/>
                <w:lang w:eastAsia="en-US"/>
              </w:rPr>
              <w:t>Риск - нейтральная вероятностная мера.</w:t>
            </w:r>
          </w:p>
        </w:tc>
        <w:tc>
          <w:tcPr>
            <w:tcW w:w="1463" w:type="pct"/>
            <w:vAlign w:val="center"/>
          </w:tcPr>
          <w:p w14:paraId="758EEAA6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56E1F" w:rsidRPr="00362DCF" w14:paraId="3A6DA531" w14:textId="77777777" w:rsidTr="001C36D3">
        <w:tc>
          <w:tcPr>
            <w:tcW w:w="1686" w:type="pct"/>
          </w:tcPr>
          <w:p w14:paraId="10DAD56B" w14:textId="112E379D" w:rsidR="00056E1F" w:rsidRPr="00362DCF" w:rsidRDefault="009D0DEC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9D0DEC">
              <w:rPr>
                <w:rFonts w:eastAsia="Calibri" w:cs="Times New Roman"/>
                <w:spacing w:val="10"/>
                <w:sz w:val="24"/>
                <w:szCs w:val="24"/>
              </w:rPr>
              <w:t>Многопериодные биномиальные модели эволюции цен</w:t>
            </w:r>
          </w:p>
        </w:tc>
        <w:tc>
          <w:tcPr>
            <w:tcW w:w="1851" w:type="pct"/>
            <w:shd w:val="clear" w:color="auto" w:fill="auto"/>
          </w:tcPr>
          <w:p w14:paraId="363A1D0C" w14:textId="4F7E6818" w:rsidR="00056E1F" w:rsidRPr="00362DCF" w:rsidRDefault="00CF653C" w:rsidP="00362DCF">
            <w:pPr>
              <w:keepNext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F653C">
              <w:rPr>
                <w:rFonts w:eastAsia="Calibri" w:cs="Times New Roman"/>
                <w:sz w:val="24"/>
                <w:szCs w:val="24"/>
                <w:lang w:eastAsia="en-US"/>
              </w:rPr>
              <w:t>Переход к непрерывным моделям</w:t>
            </w:r>
          </w:p>
        </w:tc>
        <w:tc>
          <w:tcPr>
            <w:tcW w:w="1463" w:type="pct"/>
          </w:tcPr>
          <w:p w14:paraId="6E793185" w14:textId="77777777" w:rsidR="00056E1F" w:rsidRPr="00362DCF" w:rsidRDefault="00056E1F" w:rsidP="00362DCF">
            <w:pPr>
              <w:keepNext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56E1F" w:rsidRPr="00362DCF" w14:paraId="03A53063" w14:textId="77777777" w:rsidTr="001C36D3">
        <w:tc>
          <w:tcPr>
            <w:tcW w:w="1686" w:type="pct"/>
          </w:tcPr>
          <w:p w14:paraId="1B67159B" w14:textId="1C3ECEB4" w:rsidR="00056E1F" w:rsidRPr="00362DCF" w:rsidRDefault="005C4216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5C4216">
              <w:rPr>
                <w:rFonts w:eastAsia="Calibri" w:cs="Times New Roman"/>
                <w:spacing w:val="10"/>
                <w:sz w:val="24"/>
                <w:szCs w:val="24"/>
              </w:rPr>
              <w:t xml:space="preserve">Модель </w:t>
            </w:r>
            <w:proofErr w:type="spellStart"/>
            <w:r w:rsidRPr="005C4216">
              <w:rPr>
                <w:rFonts w:eastAsia="Calibri" w:cs="Times New Roman"/>
                <w:spacing w:val="10"/>
                <w:sz w:val="24"/>
                <w:szCs w:val="24"/>
              </w:rPr>
              <w:t>Блека</w:t>
            </w:r>
            <w:proofErr w:type="spellEnd"/>
            <w:r w:rsidRPr="005C4216">
              <w:rPr>
                <w:rFonts w:eastAsia="Calibri" w:cs="Times New Roman"/>
                <w:spacing w:val="10"/>
                <w:sz w:val="24"/>
                <w:szCs w:val="24"/>
              </w:rPr>
              <w:t xml:space="preserve"> – </w:t>
            </w:r>
            <w:proofErr w:type="spellStart"/>
            <w:r w:rsidRPr="005C4216">
              <w:rPr>
                <w:rFonts w:eastAsia="Calibri" w:cs="Times New Roman"/>
                <w:spacing w:val="10"/>
                <w:sz w:val="24"/>
                <w:szCs w:val="24"/>
              </w:rPr>
              <w:t>Шоулза</w:t>
            </w:r>
            <w:proofErr w:type="spellEnd"/>
          </w:p>
        </w:tc>
        <w:tc>
          <w:tcPr>
            <w:tcW w:w="1851" w:type="pct"/>
            <w:shd w:val="clear" w:color="auto" w:fill="auto"/>
          </w:tcPr>
          <w:p w14:paraId="014CC1F8" w14:textId="77777777" w:rsidR="005C4216" w:rsidRDefault="005C4216" w:rsidP="00362DCF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Тренд и волатильность. Моделирование в непрерывном времени стохастического процесса с постоянным трендом </w:t>
            </w:r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lastRenderedPageBreak/>
              <w:t>и волатильностью. Биномиальная аппроксимация процесса ценообразования</w:t>
            </w:r>
          </w:p>
          <w:p w14:paraId="5040A2A0" w14:textId="2DEDD8A7" w:rsidR="005C4216" w:rsidRPr="005C4216" w:rsidRDefault="005C4216" w:rsidP="005C4216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Учет выплаты дивидендов в формуле </w:t>
            </w:r>
            <w:proofErr w:type="spellStart"/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Блека</w:t>
            </w:r>
            <w:proofErr w:type="spellEnd"/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Шоулза</w:t>
            </w:r>
            <w:proofErr w:type="spellEnd"/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. Формула </w:t>
            </w:r>
            <w:proofErr w:type="spellStart"/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Блека</w:t>
            </w:r>
            <w:proofErr w:type="spellEnd"/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Шоулза</w:t>
            </w:r>
            <w:proofErr w:type="spellEnd"/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для американских опционов. </w:t>
            </w:r>
          </w:p>
          <w:p w14:paraId="16E1DAAB" w14:textId="189D452E" w:rsidR="00056E1F" w:rsidRPr="005C4216" w:rsidRDefault="005C4216" w:rsidP="005C4216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5C4216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Торговые стратегии, использующие свойства опционов. Комбинации, спрэды, сочетания. Хеджирующие стратегии.</w:t>
            </w:r>
          </w:p>
        </w:tc>
        <w:tc>
          <w:tcPr>
            <w:tcW w:w="1463" w:type="pct"/>
            <w:vAlign w:val="center"/>
          </w:tcPr>
          <w:p w14:paraId="718E8585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Работа с учебной литературой. Решение типовых задач. Разбор вопросов по теме занятия. </w:t>
            </w: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Выполнение домашних заданий к каждому занятию.</w:t>
            </w:r>
          </w:p>
        </w:tc>
      </w:tr>
      <w:tr w:rsidR="005C4216" w:rsidRPr="00362DCF" w14:paraId="703BD05C" w14:textId="77777777" w:rsidTr="001C36D3">
        <w:tc>
          <w:tcPr>
            <w:tcW w:w="1686" w:type="pct"/>
          </w:tcPr>
          <w:p w14:paraId="08BD0485" w14:textId="6C4D641F" w:rsidR="005C4216" w:rsidRPr="005C4216" w:rsidRDefault="003C2D07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3C2D07">
              <w:rPr>
                <w:rFonts w:eastAsia="Calibri" w:cs="Times New Roman"/>
                <w:spacing w:val="10"/>
                <w:sz w:val="24"/>
                <w:szCs w:val="24"/>
              </w:rPr>
              <w:t>Вычисление «стоимости под риском» (</w:t>
            </w:r>
            <w:proofErr w:type="spellStart"/>
            <w:r w:rsidRPr="003C2D07">
              <w:rPr>
                <w:rFonts w:eastAsia="Calibri" w:cs="Times New Roman"/>
                <w:spacing w:val="10"/>
                <w:sz w:val="24"/>
                <w:szCs w:val="24"/>
              </w:rPr>
              <w:t>Value</w:t>
            </w:r>
            <w:proofErr w:type="spellEnd"/>
            <w:r w:rsidRPr="003C2D07">
              <w:rPr>
                <w:rFonts w:eastAsia="Calibri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3C2D07">
              <w:rPr>
                <w:rFonts w:eastAsia="Calibri" w:cs="Times New Roman"/>
                <w:spacing w:val="10"/>
                <w:sz w:val="24"/>
                <w:szCs w:val="24"/>
              </w:rPr>
              <w:t>At</w:t>
            </w:r>
            <w:proofErr w:type="spellEnd"/>
            <w:r w:rsidRPr="003C2D07">
              <w:rPr>
                <w:rFonts w:eastAsia="Calibri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3C2D07">
              <w:rPr>
                <w:rFonts w:eastAsia="Calibri" w:cs="Times New Roman"/>
                <w:spacing w:val="10"/>
                <w:sz w:val="24"/>
                <w:szCs w:val="24"/>
              </w:rPr>
              <w:t>Risk</w:t>
            </w:r>
            <w:proofErr w:type="spellEnd"/>
            <w:r w:rsidRPr="003C2D07">
              <w:rPr>
                <w:rFonts w:eastAsia="Calibri" w:cs="Times New Roman"/>
                <w:spacing w:val="10"/>
                <w:sz w:val="24"/>
                <w:szCs w:val="24"/>
              </w:rPr>
              <w:t xml:space="preserve">, VAR)  </w:t>
            </w:r>
          </w:p>
        </w:tc>
        <w:tc>
          <w:tcPr>
            <w:tcW w:w="1851" w:type="pct"/>
            <w:shd w:val="clear" w:color="auto" w:fill="auto"/>
          </w:tcPr>
          <w:p w14:paraId="5663236E" w14:textId="4DCE4CF7" w:rsidR="005C4216" w:rsidRPr="00362DCF" w:rsidRDefault="002C08B7" w:rsidP="00362DCF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Теория экстремальных значений (</w:t>
            </w:r>
            <w:proofErr w:type="spellStart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Extreme</w:t>
            </w:r>
            <w:proofErr w:type="spellEnd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Value</w:t>
            </w:r>
            <w:proofErr w:type="spellEnd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Theory</w:t>
            </w:r>
            <w:proofErr w:type="spellEnd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, EVT): распределение. Квантили и «хвосты распределения», ожидаемые потери в «хвосте распределения» (</w:t>
            </w:r>
            <w:proofErr w:type="spellStart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Expected</w:t>
            </w:r>
            <w:proofErr w:type="spellEnd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Tail</w:t>
            </w:r>
            <w:proofErr w:type="spellEnd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Loss</w:t>
            </w:r>
            <w:proofErr w:type="spellEnd"/>
            <w:r w:rsidRPr="002C08B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, ETL). Связь с временным горизонтом прогноза – применение к оценкам VAR</w:t>
            </w:r>
            <w:r w:rsidRPr="002C08B7">
              <w:rPr>
                <w:rFonts w:eastAsia="Calibri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3" w:type="pct"/>
            <w:vAlign w:val="center"/>
          </w:tcPr>
          <w:p w14:paraId="345306E2" w14:textId="3B161419" w:rsidR="005C4216" w:rsidRPr="00362DCF" w:rsidRDefault="002C08B7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C08B7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056E1F" w:rsidRPr="00362DCF" w14:paraId="6F537B8C" w14:textId="77777777" w:rsidTr="001C36D3">
        <w:tc>
          <w:tcPr>
            <w:tcW w:w="1686" w:type="pct"/>
          </w:tcPr>
          <w:p w14:paraId="733DFD2F" w14:textId="2067329D" w:rsidR="00056E1F" w:rsidRPr="00362DCF" w:rsidRDefault="0048551E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48551E">
              <w:rPr>
                <w:rFonts w:eastAsia="Calibri" w:cs="Times New Roman"/>
                <w:spacing w:val="10"/>
                <w:sz w:val="24"/>
                <w:szCs w:val="24"/>
              </w:rPr>
              <w:t>Риск портфеля – аналитические методы</w:t>
            </w:r>
          </w:p>
        </w:tc>
        <w:tc>
          <w:tcPr>
            <w:tcW w:w="1851" w:type="pct"/>
          </w:tcPr>
          <w:p w14:paraId="6CB58221" w14:textId="76326FEE" w:rsidR="00056E1F" w:rsidRPr="00362DCF" w:rsidRDefault="0048551E" w:rsidP="00362DCF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48551E">
              <w:rPr>
                <w:rFonts w:eastAsia="Calibri" w:cs="Times New Roman"/>
                <w:sz w:val="24"/>
                <w:szCs w:val="24"/>
                <w:lang w:eastAsia="en-US"/>
              </w:rPr>
              <w:t>Ковариационная матрица портфеля, возможность ее упрощения. Диагональная модель. Многофакторная модель. Сравнение методов. Простейшие связи (</w:t>
            </w:r>
            <w:proofErr w:type="spellStart"/>
            <w:r w:rsidRPr="0048551E">
              <w:rPr>
                <w:rFonts w:eastAsia="Calibri" w:cs="Times New Roman"/>
                <w:sz w:val="24"/>
                <w:szCs w:val="24"/>
                <w:lang w:eastAsia="en-US"/>
              </w:rPr>
              <w:t>копулы</w:t>
            </w:r>
            <w:proofErr w:type="spellEnd"/>
            <w:r w:rsidRPr="0048551E">
              <w:rPr>
                <w:rFonts w:eastAsia="Calibri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463" w:type="pct"/>
          </w:tcPr>
          <w:p w14:paraId="0A4E0CF3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2C08B7" w:rsidRPr="00362DCF" w14:paraId="16566E73" w14:textId="77777777" w:rsidTr="001C36D3">
        <w:tc>
          <w:tcPr>
            <w:tcW w:w="1686" w:type="pct"/>
          </w:tcPr>
          <w:p w14:paraId="2785C55B" w14:textId="720942DB" w:rsidR="002C08B7" w:rsidRPr="00362DCF" w:rsidRDefault="00FC3396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FC3396">
              <w:rPr>
                <w:rFonts w:eastAsia="Calibri" w:cs="Times New Roman"/>
                <w:spacing w:val="10"/>
                <w:sz w:val="24"/>
                <w:szCs w:val="24"/>
              </w:rPr>
              <w:t>Обратное тестирование (</w:t>
            </w:r>
            <w:proofErr w:type="spellStart"/>
            <w:r w:rsidRPr="00FC3396">
              <w:rPr>
                <w:rFonts w:eastAsia="Calibri" w:cs="Times New Roman"/>
                <w:spacing w:val="10"/>
                <w:sz w:val="24"/>
                <w:szCs w:val="24"/>
              </w:rPr>
              <w:t>backtesting</w:t>
            </w:r>
            <w:proofErr w:type="spellEnd"/>
            <w:r w:rsidRPr="00FC3396">
              <w:rPr>
                <w:rFonts w:eastAsia="Calibri" w:cs="Times New Roman"/>
                <w:spacing w:val="10"/>
                <w:sz w:val="24"/>
                <w:szCs w:val="24"/>
              </w:rPr>
              <w:t>) VAR. Стресс – тестирование</w:t>
            </w:r>
          </w:p>
        </w:tc>
        <w:tc>
          <w:tcPr>
            <w:tcW w:w="1851" w:type="pct"/>
          </w:tcPr>
          <w:p w14:paraId="51F0F120" w14:textId="57309338" w:rsidR="002C08B7" w:rsidRPr="00362DCF" w:rsidRDefault="00FC3396" w:rsidP="00362DCF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C3396">
              <w:rPr>
                <w:rFonts w:eastAsia="Calibri" w:cs="Times New Roman"/>
                <w:sz w:val="24"/>
                <w:szCs w:val="24"/>
                <w:lang w:eastAsia="en-US"/>
              </w:rPr>
              <w:t>Принципы анализа сценариев: управляемый внешними событиями или управляемый типом портфеля? Создание</w:t>
            </w:r>
            <w:r w:rsidRPr="00FC3396">
              <w:rPr>
                <w:rFonts w:eastAsia="Calibri" w:cs="Times New Roman"/>
                <w:sz w:val="24"/>
                <w:szCs w:val="24"/>
                <w:lang w:val="en-US" w:eastAsia="en-US"/>
              </w:rPr>
              <w:t xml:space="preserve"> </w:t>
            </w:r>
            <w:r w:rsidRPr="00FC3396">
              <w:rPr>
                <w:rFonts w:eastAsia="Calibri" w:cs="Times New Roman"/>
                <w:sz w:val="24"/>
                <w:szCs w:val="24"/>
                <w:lang w:eastAsia="en-US"/>
              </w:rPr>
              <w:t>одномерных</w:t>
            </w:r>
            <w:r w:rsidRPr="00FC3396">
              <w:rPr>
                <w:rFonts w:eastAsia="Calibri" w:cs="Times New Roman"/>
                <w:sz w:val="24"/>
                <w:szCs w:val="24"/>
                <w:lang w:val="en-US" w:eastAsia="en-US"/>
              </w:rPr>
              <w:t xml:space="preserve"> </w:t>
            </w:r>
            <w:r w:rsidRPr="00FC3396">
              <w:rPr>
                <w:rFonts w:eastAsia="Calibri" w:cs="Times New Roman"/>
                <w:sz w:val="24"/>
                <w:szCs w:val="24"/>
                <w:lang w:eastAsia="en-US"/>
              </w:rPr>
              <w:t>сценариев</w:t>
            </w:r>
            <w:r w:rsidRPr="00FC3396">
              <w:rPr>
                <w:rFonts w:eastAsia="Calibri" w:cs="Times New Roman"/>
                <w:sz w:val="24"/>
                <w:szCs w:val="24"/>
                <w:lang w:val="en-US" w:eastAsia="en-US"/>
              </w:rPr>
              <w:t xml:space="preserve">: SPAN (standard portfolio analyses of risk) </w:t>
            </w:r>
            <w:r w:rsidRPr="00FC3396">
              <w:rPr>
                <w:rFonts w:eastAsia="Calibri" w:cs="Times New Roman"/>
                <w:sz w:val="24"/>
                <w:szCs w:val="24"/>
                <w:lang w:eastAsia="en-US"/>
              </w:rPr>
              <w:t>системы</w:t>
            </w:r>
            <w:r w:rsidRPr="00FC3396">
              <w:rPr>
                <w:rFonts w:eastAsia="Calibri" w:cs="Times New Roman"/>
                <w:sz w:val="24"/>
                <w:szCs w:val="24"/>
                <w:lang w:val="en-US" w:eastAsia="en-US"/>
              </w:rPr>
              <w:t xml:space="preserve">. </w:t>
            </w:r>
            <w:r w:rsidRPr="00FC3396">
              <w:rPr>
                <w:rFonts w:eastAsia="Calibri" w:cs="Times New Roman"/>
                <w:sz w:val="24"/>
                <w:szCs w:val="24"/>
                <w:lang w:eastAsia="en-US"/>
              </w:rPr>
              <w:t>Анализ многомерных сценариев: потенциальный сценарий, методы условных сценариев, исторические сценарии. Модели и параметры стресс-тестирования.</w:t>
            </w:r>
          </w:p>
        </w:tc>
        <w:tc>
          <w:tcPr>
            <w:tcW w:w="1463" w:type="pct"/>
          </w:tcPr>
          <w:p w14:paraId="235F33E4" w14:textId="298A1E18" w:rsidR="002C08B7" w:rsidRPr="00362DCF" w:rsidRDefault="002C08B7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C08B7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2C08B7" w:rsidRPr="00362DCF" w14:paraId="32F3C21D" w14:textId="77777777" w:rsidTr="001C36D3">
        <w:tc>
          <w:tcPr>
            <w:tcW w:w="1686" w:type="pct"/>
          </w:tcPr>
          <w:p w14:paraId="35E2E979" w14:textId="0489B0E6" w:rsidR="002C08B7" w:rsidRPr="00362DCF" w:rsidRDefault="00FB7E09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FB7E09">
              <w:rPr>
                <w:rFonts w:eastAsia="Calibri" w:cs="Times New Roman"/>
                <w:spacing w:val="10"/>
                <w:sz w:val="24"/>
                <w:szCs w:val="24"/>
              </w:rPr>
              <w:t>Прогнозирование рисков и корреляций</w:t>
            </w:r>
          </w:p>
        </w:tc>
        <w:tc>
          <w:tcPr>
            <w:tcW w:w="1851" w:type="pct"/>
          </w:tcPr>
          <w:p w14:paraId="5D239123" w14:textId="6D44E517" w:rsidR="002C08B7" w:rsidRPr="00362DCF" w:rsidRDefault="00FB7E09" w:rsidP="00362DCF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B7E09">
              <w:rPr>
                <w:rFonts w:eastAsia="Calibri" w:cs="Times New Roman"/>
                <w:sz w:val="24"/>
                <w:szCs w:val="24"/>
                <w:lang w:eastAsia="en-US"/>
              </w:rPr>
              <w:t xml:space="preserve">Прогнозирование на длительных временных горизонтах. Моделирование корреляций: движение средних, экспоненциальные средние. </w:t>
            </w:r>
          </w:p>
        </w:tc>
        <w:tc>
          <w:tcPr>
            <w:tcW w:w="1463" w:type="pct"/>
          </w:tcPr>
          <w:p w14:paraId="3883CA46" w14:textId="1C736CF7" w:rsidR="002C08B7" w:rsidRPr="002C08B7" w:rsidRDefault="002C08B7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C08B7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14:paraId="0D569A96" w14:textId="77777777" w:rsidR="00056E1F" w:rsidRDefault="00056E1F" w:rsidP="00C1198E">
      <w:pPr>
        <w:spacing w:after="200" w:line="276" w:lineRule="auto"/>
        <w:ind w:left="360"/>
        <w:jc w:val="left"/>
        <w:rPr>
          <w:rFonts w:eastAsia="Calibri" w:cs="Times New Roman"/>
          <w:b/>
          <w:bCs/>
          <w:szCs w:val="28"/>
          <w:lang w:eastAsia="en-US"/>
        </w:rPr>
      </w:pPr>
    </w:p>
    <w:p w14:paraId="4E751541" w14:textId="77777777" w:rsidR="009611DE" w:rsidRDefault="00DA41D8" w:rsidP="00DA41D8">
      <w:pPr>
        <w:keepNext/>
        <w:outlineLvl w:val="1"/>
        <w:rPr>
          <w:rFonts w:eastAsia="Times New Roman" w:cs="Times New Roman"/>
          <w:b/>
          <w:szCs w:val="28"/>
        </w:rPr>
      </w:pPr>
      <w:r>
        <w:rPr>
          <w:rFonts w:eastAsia="Calibri" w:cs="Times New Roman"/>
          <w:b/>
          <w:bCs/>
          <w:szCs w:val="28"/>
          <w:lang w:eastAsia="en-US"/>
        </w:rPr>
        <w:lastRenderedPageBreak/>
        <w:t xml:space="preserve">6.2. </w:t>
      </w:r>
      <w:bookmarkStart w:id="10" w:name="_Toc5052149"/>
      <w:bookmarkStart w:id="11" w:name="_Toc5795816"/>
      <w:r w:rsidRPr="00DA41D8">
        <w:rPr>
          <w:rFonts w:eastAsia="Times New Roman" w:cs="Times New Roman"/>
          <w:b/>
          <w:szCs w:val="28"/>
        </w:rPr>
        <w:t>Перечень вопросов, заданий, тем для подготовки к текущему контролю</w:t>
      </w:r>
      <w:bookmarkEnd w:id="10"/>
      <w:bookmarkEnd w:id="11"/>
      <w:r w:rsidRPr="00DA41D8">
        <w:rPr>
          <w:rFonts w:eastAsia="Times New Roman" w:cs="Times New Roman"/>
          <w:b/>
          <w:szCs w:val="28"/>
        </w:rPr>
        <w:t xml:space="preserve"> </w:t>
      </w:r>
    </w:p>
    <w:p w14:paraId="7CBD3141" w14:textId="22F9D260" w:rsidR="009611DE" w:rsidRPr="000303CA" w:rsidRDefault="009611DE" w:rsidP="009611DE">
      <w:pPr>
        <w:tabs>
          <w:tab w:val="left" w:pos="-180"/>
          <w:tab w:val="left" w:pos="1080"/>
          <w:tab w:val="num" w:pos="1440"/>
        </w:tabs>
        <w:suppressAutoHyphens/>
        <w:ind w:right="70"/>
        <w:jc w:val="center"/>
        <w:rPr>
          <w:rFonts w:eastAsia="Times New Roman"/>
          <w:b/>
          <w:bCs/>
          <w:i/>
          <w:color w:val="000000"/>
          <w:szCs w:val="28"/>
        </w:rPr>
      </w:pPr>
      <w:r w:rsidRPr="000303CA">
        <w:rPr>
          <w:rFonts w:eastAsia="Times New Roman"/>
          <w:b/>
          <w:bCs/>
          <w:i/>
          <w:color w:val="000000"/>
          <w:szCs w:val="28"/>
        </w:rPr>
        <w:t xml:space="preserve">Примерные вопросы </w:t>
      </w:r>
      <w:r w:rsidR="00382988">
        <w:rPr>
          <w:rFonts w:eastAsia="Times New Roman"/>
          <w:b/>
          <w:bCs/>
          <w:i/>
          <w:color w:val="000000"/>
          <w:szCs w:val="28"/>
        </w:rPr>
        <w:t xml:space="preserve">для подготовки </w:t>
      </w:r>
      <w:r w:rsidRPr="000303CA">
        <w:rPr>
          <w:rFonts w:eastAsia="Times New Roman"/>
          <w:b/>
          <w:bCs/>
          <w:i/>
          <w:color w:val="000000"/>
          <w:szCs w:val="28"/>
        </w:rPr>
        <w:t>к контрольной работе</w:t>
      </w:r>
    </w:p>
    <w:p w14:paraId="2C0CADEC" w14:textId="6B102306" w:rsidR="00773DB7" w:rsidRPr="007A73EB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bookmarkStart w:id="12" w:name="_Hlk53067730"/>
      <w:r w:rsidRPr="007A73EB">
        <w:rPr>
          <w:rFonts w:eastAsia="Times New Roman" w:cs="Times New Roman"/>
          <w:szCs w:val="28"/>
        </w:rPr>
        <w:t xml:space="preserve">Объясните разницу между продажей опциона </w:t>
      </w:r>
      <w:proofErr w:type="spellStart"/>
      <w:r w:rsidRPr="007A73EB">
        <w:rPr>
          <w:rFonts w:eastAsia="Times New Roman" w:cs="Times New Roman"/>
          <w:szCs w:val="28"/>
        </w:rPr>
        <w:t>колл</w:t>
      </w:r>
      <w:proofErr w:type="spellEnd"/>
      <w:r w:rsidRPr="007A73EB">
        <w:rPr>
          <w:rFonts w:eastAsia="Times New Roman" w:cs="Times New Roman"/>
          <w:szCs w:val="28"/>
        </w:rPr>
        <w:t xml:space="preserve"> и покупкой опциона пут.</w:t>
      </w:r>
    </w:p>
    <w:p w14:paraId="7D7907BA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 разницу между продажей опциона пут и покупкой опциона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>.</w:t>
      </w:r>
    </w:p>
    <w:p w14:paraId="272A7856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Объясните, почему американские опционы всегда стоят как минимум столько же, сколько европейские опционы на тот же самый актив, с теми же самыми параметрами: ценой исполнения и датой исполнения.</w:t>
      </w:r>
    </w:p>
    <w:p w14:paraId="23574832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Перечислите шесть факторов, влияющих на цену опциона.</w:t>
      </w:r>
    </w:p>
    <w:p w14:paraId="66796E8B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Поясните две причины, по которым раннее исполнение американского опциона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>, по которому не выплачиваются дивиденды, является неоптимальным.  Первая причина связана с временной стоимостью денег. Вторая важна в случае, когда процентные ставки равны нулю.</w:t>
      </w:r>
    </w:p>
    <w:p w14:paraId="5B92B62B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"Раннее исполнение американского опциона пут есть выбор между временной стоимостью денег и застрахованной стоимостью опциона пут." Объясните это утверждение.</w:t>
      </w:r>
    </w:p>
    <w:p w14:paraId="26636A23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Объясните, почему американский опцион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 всегда оценивается как минимум в размере его внутренней стоимости. Справедливо ли это утверждение и для европейских опционов? Поясните ответ.</w:t>
      </w:r>
    </w:p>
    <w:p w14:paraId="4EEB8460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Каково влияние неожиданной выплаты наличных дивидендов на (а) цену опциона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 и (б) цену опциона пут?</w:t>
      </w:r>
    </w:p>
    <w:p w14:paraId="3C42318A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Компания знает, что ей должны выплатить некоторую сумму в иностранной валюте через 4 месяца. Какой тип опционного контракта ей стоит предпочесть для хеджирования? Почему?</w:t>
      </w:r>
    </w:p>
    <w:p w14:paraId="52734CBB" w14:textId="2AD5ED03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 Какая точка зрения на будущее поведение рынка отражена в следующей стратегии?  «</w:t>
      </w:r>
      <w:r w:rsidRPr="00773DB7">
        <w:rPr>
          <w:rFonts w:eastAsia="Times New Roman" w:cs="Times New Roman"/>
          <w:i/>
          <w:szCs w:val="28"/>
        </w:rPr>
        <w:t>Бычий» ценовой спред</w:t>
      </w:r>
      <w:r w:rsidR="00A9369C" w:rsidRPr="007A73EB">
        <w:rPr>
          <w:rFonts w:eastAsia="Times New Roman" w:cs="Times New Roman"/>
          <w:i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</w:rPr>
        <w:t>(</w:t>
      </w:r>
      <w:r w:rsidRPr="00773DB7">
        <w:rPr>
          <w:rFonts w:eastAsia="Times New Roman" w:cs="Times New Roman"/>
          <w:i/>
          <w:iCs/>
          <w:szCs w:val="28"/>
          <w:lang w:val="en-US"/>
        </w:rPr>
        <w:t>Bullish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  <w:lang w:val="en-US"/>
        </w:rPr>
        <w:t>vertical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  <w:lang w:val="en-US"/>
        </w:rPr>
        <w:t>spread</w:t>
      </w:r>
      <w:r w:rsidRPr="00773DB7">
        <w:rPr>
          <w:rFonts w:eastAsia="Times New Roman" w:cs="Times New Roman"/>
          <w:iCs/>
          <w:szCs w:val="28"/>
        </w:rPr>
        <w:t xml:space="preserve">): купить один европейский опцион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и продать другой опцион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с той же датой исполнения, но с более высокой ценой исполнения</w:t>
      </w:r>
      <w:r w:rsidRPr="00773DB7">
        <w:rPr>
          <w:rFonts w:eastAsia="Times New Roman" w:cs="Times New Roman"/>
          <w:szCs w:val="28"/>
        </w:rPr>
        <w:t xml:space="preserve">. </w:t>
      </w:r>
    </w:p>
    <w:p w14:paraId="2C53745B" w14:textId="6BF267CD" w:rsidR="00773DB7" w:rsidRPr="00773DB7" w:rsidRDefault="00773DB7" w:rsidP="007A73EB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Какая точка зрения на будущее поведение рынка отражена в следующей стратегии? </w:t>
      </w:r>
      <w:r w:rsidRPr="00773DB7">
        <w:rPr>
          <w:rFonts w:eastAsia="Times New Roman" w:cs="Times New Roman"/>
          <w:i/>
          <w:szCs w:val="28"/>
        </w:rPr>
        <w:t>«Медвежий» ценовой спред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</w:rPr>
        <w:t>(</w:t>
      </w:r>
      <w:r w:rsidRPr="00773DB7">
        <w:rPr>
          <w:rFonts w:eastAsia="Times New Roman" w:cs="Times New Roman"/>
          <w:i/>
          <w:iCs/>
          <w:szCs w:val="28"/>
          <w:lang w:val="en-US"/>
        </w:rPr>
        <w:t>Bearish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  <w:lang w:val="en-US"/>
        </w:rPr>
        <w:t>vertical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  <w:lang w:val="en-US"/>
        </w:rPr>
        <w:t>spread</w:t>
      </w:r>
      <w:r w:rsidRPr="00773DB7">
        <w:rPr>
          <w:rFonts w:eastAsia="Times New Roman" w:cs="Times New Roman"/>
          <w:i/>
          <w:iCs/>
          <w:szCs w:val="28"/>
        </w:rPr>
        <w:t xml:space="preserve">): </w:t>
      </w:r>
      <w:r w:rsidRPr="00773DB7">
        <w:rPr>
          <w:rFonts w:eastAsia="Times New Roman" w:cs="Times New Roman"/>
          <w:iCs/>
          <w:szCs w:val="28"/>
        </w:rPr>
        <w:t xml:space="preserve">купить один европейский опцион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и продать другой опцион с той же датой исполнения, но с более низкой ценой исполнения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</w:p>
    <w:p w14:paraId="18A39968" w14:textId="4D8509E6" w:rsidR="00773DB7" w:rsidRPr="00773DB7" w:rsidRDefault="00773DB7" w:rsidP="007A73EB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Какая точка зрения на будущее поведение рынка отражена в следующей стратегии? </w:t>
      </w:r>
      <w:proofErr w:type="spellStart"/>
      <w:r w:rsidRPr="00773DB7">
        <w:rPr>
          <w:rFonts w:eastAsia="Times New Roman" w:cs="Times New Roman"/>
          <w:i/>
          <w:szCs w:val="28"/>
        </w:rPr>
        <w:t>Стрип</w:t>
      </w:r>
      <w:proofErr w:type="spellEnd"/>
      <w:r w:rsidRPr="00773DB7">
        <w:rPr>
          <w:rFonts w:eastAsia="Times New Roman" w:cs="Times New Roman"/>
          <w:szCs w:val="28"/>
        </w:rPr>
        <w:t xml:space="preserve"> (</w:t>
      </w:r>
      <w:r w:rsidRPr="00773DB7">
        <w:rPr>
          <w:rFonts w:eastAsia="Times New Roman" w:cs="Times New Roman"/>
          <w:i/>
          <w:iCs/>
          <w:szCs w:val="28"/>
          <w:lang w:val="en-US"/>
        </w:rPr>
        <w:t>Strip</w:t>
      </w:r>
      <w:r w:rsidRPr="00773DB7">
        <w:rPr>
          <w:rFonts w:eastAsia="Times New Roman" w:cs="Times New Roman"/>
          <w:i/>
          <w:iCs/>
          <w:szCs w:val="28"/>
        </w:rPr>
        <w:t xml:space="preserve">): </w:t>
      </w:r>
      <w:r w:rsidRPr="00773DB7">
        <w:rPr>
          <w:rFonts w:eastAsia="Times New Roman" w:cs="Times New Roman"/>
          <w:iCs/>
          <w:szCs w:val="28"/>
        </w:rPr>
        <w:t xml:space="preserve">купить один европейский опцион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и два европейских опциона пут с одинаковыми датами исполнения и ценами исполнения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</w:p>
    <w:p w14:paraId="5740F628" w14:textId="03D9A216" w:rsidR="00773DB7" w:rsidRPr="00773DB7" w:rsidRDefault="00773DB7" w:rsidP="007A73EB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Какая точка зрения на будущее поведение рынка отражена в следующей стратегии? </w:t>
      </w:r>
      <w:proofErr w:type="spellStart"/>
      <w:r w:rsidRPr="00773DB7">
        <w:rPr>
          <w:rFonts w:eastAsia="Times New Roman" w:cs="Times New Roman"/>
          <w:i/>
          <w:szCs w:val="28"/>
        </w:rPr>
        <w:t>Стрэп</w:t>
      </w:r>
      <w:proofErr w:type="spellEnd"/>
      <w:r w:rsidRPr="00773DB7">
        <w:rPr>
          <w:rFonts w:eastAsia="Times New Roman" w:cs="Times New Roman"/>
          <w:szCs w:val="28"/>
        </w:rPr>
        <w:t xml:space="preserve"> (</w:t>
      </w:r>
      <w:r w:rsidRPr="00773DB7">
        <w:rPr>
          <w:rFonts w:eastAsia="Times New Roman" w:cs="Times New Roman"/>
          <w:i/>
          <w:iCs/>
          <w:szCs w:val="28"/>
          <w:lang w:val="en-US"/>
        </w:rPr>
        <w:t>Strap</w:t>
      </w:r>
      <w:r w:rsidRPr="00773DB7">
        <w:rPr>
          <w:rFonts w:eastAsia="Times New Roman" w:cs="Times New Roman"/>
          <w:i/>
          <w:iCs/>
          <w:szCs w:val="28"/>
        </w:rPr>
        <w:t xml:space="preserve">): </w:t>
      </w:r>
      <w:r w:rsidRPr="00773DB7">
        <w:rPr>
          <w:rFonts w:eastAsia="Times New Roman" w:cs="Times New Roman"/>
          <w:iCs/>
          <w:szCs w:val="28"/>
        </w:rPr>
        <w:t xml:space="preserve">купить два европейских опциона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и один европейский опцион пут с одной и </w:t>
      </w:r>
      <w:proofErr w:type="gramStart"/>
      <w:r w:rsidRPr="00773DB7">
        <w:rPr>
          <w:rFonts w:eastAsia="Times New Roman" w:cs="Times New Roman"/>
          <w:iCs/>
          <w:szCs w:val="28"/>
        </w:rPr>
        <w:t>той же датой исполнения</w:t>
      </w:r>
      <w:proofErr w:type="gramEnd"/>
      <w:r w:rsidRPr="00773DB7">
        <w:rPr>
          <w:rFonts w:eastAsia="Times New Roman" w:cs="Times New Roman"/>
          <w:iCs/>
          <w:szCs w:val="28"/>
        </w:rPr>
        <w:t xml:space="preserve"> и ценой исполнения </w:t>
      </w:r>
    </w:p>
    <w:p w14:paraId="72305264" w14:textId="77777777" w:rsidR="00773DB7" w:rsidRPr="00773DB7" w:rsidRDefault="00773DB7" w:rsidP="007A73EB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Какая точка зрения на будущее поведение рынка отражена в следующей стратегии? </w:t>
      </w:r>
      <w:proofErr w:type="spellStart"/>
      <w:r w:rsidRPr="00773DB7">
        <w:rPr>
          <w:rFonts w:eastAsia="Times New Roman" w:cs="Times New Roman"/>
          <w:i/>
          <w:szCs w:val="28"/>
        </w:rPr>
        <w:t>Стрэнгл</w:t>
      </w:r>
      <w:proofErr w:type="spellEnd"/>
      <w:r w:rsidRPr="00773DB7">
        <w:rPr>
          <w:rFonts w:eastAsia="Times New Roman" w:cs="Times New Roman"/>
          <w:i/>
          <w:szCs w:val="28"/>
        </w:rPr>
        <w:t xml:space="preserve"> </w:t>
      </w:r>
      <w:r w:rsidRPr="00773DB7">
        <w:rPr>
          <w:rFonts w:eastAsia="Times New Roman" w:cs="Times New Roman"/>
          <w:szCs w:val="28"/>
        </w:rPr>
        <w:t>(</w:t>
      </w:r>
      <w:r w:rsidRPr="00773DB7">
        <w:rPr>
          <w:rFonts w:eastAsia="Times New Roman" w:cs="Times New Roman"/>
          <w:i/>
          <w:iCs/>
          <w:szCs w:val="28"/>
          <w:lang w:val="en-US"/>
        </w:rPr>
        <w:t>Strangle</w:t>
      </w:r>
      <w:r w:rsidRPr="00773DB7">
        <w:rPr>
          <w:rFonts w:eastAsia="Times New Roman" w:cs="Times New Roman"/>
          <w:i/>
          <w:iCs/>
          <w:szCs w:val="28"/>
        </w:rPr>
        <w:t xml:space="preserve">): </w:t>
      </w:r>
      <w:r w:rsidRPr="00773DB7">
        <w:rPr>
          <w:rFonts w:eastAsia="Times New Roman" w:cs="Times New Roman"/>
          <w:iCs/>
          <w:szCs w:val="28"/>
        </w:rPr>
        <w:t xml:space="preserve">купить европейский опцион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и </w:t>
      </w:r>
      <w:r w:rsidRPr="00773DB7">
        <w:rPr>
          <w:rFonts w:eastAsia="Times New Roman" w:cs="Times New Roman"/>
          <w:iCs/>
          <w:szCs w:val="28"/>
        </w:rPr>
        <w:lastRenderedPageBreak/>
        <w:t>европейский опцион пут с одной и той же датой исполнения, но разными ценами исполнения (рассмотрите все возможные случаи)</w:t>
      </w:r>
    </w:p>
    <w:p w14:paraId="42D5BBD1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  <w:lang w:val="en-US"/>
        </w:rPr>
      </w:pPr>
      <w:r w:rsidRPr="00773DB7">
        <w:rPr>
          <w:rFonts w:eastAsia="Times New Roman" w:cs="Times New Roman"/>
          <w:szCs w:val="28"/>
        </w:rPr>
        <w:t xml:space="preserve">"Если большинство опционов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 на актив находятся в состоянии «в деньгах», весьма вероятно, что цена актива в последние несколько месяцев быстро выросла». Прокомментируйте это утверждение</w:t>
      </w:r>
      <w:r w:rsidRPr="00773DB7">
        <w:rPr>
          <w:rFonts w:eastAsia="Times New Roman" w:cs="Times New Roman"/>
          <w:szCs w:val="28"/>
          <w:lang w:val="en-US"/>
        </w:rPr>
        <w:t>.</w:t>
      </w:r>
    </w:p>
    <w:p w14:paraId="1C931393" w14:textId="4F2BDE30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Объясните, почему раннее исполнение американского опциона пут становится более привлекательным, если </w:t>
      </w:r>
      <w:proofErr w:type="spellStart"/>
      <w:r w:rsidRPr="00773DB7">
        <w:rPr>
          <w:rFonts w:eastAsia="Times New Roman" w:cs="Times New Roman"/>
          <w:szCs w:val="28"/>
        </w:rPr>
        <w:t>безрисковая</w:t>
      </w:r>
      <w:proofErr w:type="spellEnd"/>
      <w:r w:rsidRPr="00773DB7">
        <w:rPr>
          <w:rFonts w:eastAsia="Times New Roman" w:cs="Times New Roman"/>
          <w:szCs w:val="28"/>
        </w:rPr>
        <w:t xml:space="preserve"> процентная ставка повышается и волатильность понижается. </w:t>
      </w:r>
    </w:p>
    <w:p w14:paraId="5162AF4A" w14:textId="60F7BA1E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Что такое защитный пут (</w:t>
      </w:r>
      <w:r w:rsidRPr="00773DB7">
        <w:rPr>
          <w:rFonts w:eastAsia="Times New Roman" w:cs="Times New Roman"/>
          <w:szCs w:val="28"/>
          <w:lang w:val="en-US"/>
        </w:rPr>
        <w:t>a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protective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put</w:t>
      </w:r>
      <w:r w:rsidRPr="00773DB7">
        <w:rPr>
          <w:rFonts w:eastAsia="Times New Roman" w:cs="Times New Roman"/>
          <w:szCs w:val="28"/>
        </w:rPr>
        <w:t xml:space="preserve">)? Какая позиция в опционах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 эквивалентна защитному опциону пут?</w:t>
      </w:r>
    </w:p>
    <w:p w14:paraId="51EB8F43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Объясните два способа создать спрэд «быка».</w:t>
      </w:r>
    </w:p>
    <w:p w14:paraId="54E3CDF6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Когда для инвестора выгодно купить «спрэд бабочки» (</w:t>
      </w:r>
      <w:r w:rsidRPr="00773DB7">
        <w:rPr>
          <w:rFonts w:eastAsia="Times New Roman" w:cs="Times New Roman"/>
          <w:szCs w:val="28"/>
          <w:lang w:val="en-US"/>
        </w:rPr>
        <w:t>a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butterfly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spread</w:t>
      </w:r>
      <w:r w:rsidRPr="00773DB7">
        <w:rPr>
          <w:rFonts w:eastAsia="Times New Roman" w:cs="Times New Roman"/>
          <w:szCs w:val="28"/>
        </w:rPr>
        <w:t>)?</w:t>
      </w:r>
    </w:p>
    <w:p w14:paraId="4261414A" w14:textId="1AABF335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Какая торговая стратегия создает обратный календарный спрэд (</w:t>
      </w:r>
      <w:r w:rsidRPr="00773DB7">
        <w:rPr>
          <w:rFonts w:eastAsia="Times New Roman" w:cs="Times New Roman"/>
          <w:szCs w:val="28"/>
          <w:lang w:val="en-US"/>
        </w:rPr>
        <w:t>a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reverse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calendar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spread</w:t>
      </w:r>
      <w:r w:rsidRPr="00773DB7">
        <w:rPr>
          <w:rFonts w:eastAsia="Times New Roman" w:cs="Times New Roman"/>
          <w:szCs w:val="28"/>
        </w:rPr>
        <w:t>)?</w:t>
      </w:r>
    </w:p>
    <w:p w14:paraId="28129571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В чем разница между </w:t>
      </w:r>
      <w:proofErr w:type="spellStart"/>
      <w:r w:rsidRPr="00773DB7">
        <w:rPr>
          <w:rFonts w:eastAsia="Times New Roman" w:cs="Times New Roman"/>
          <w:szCs w:val="28"/>
        </w:rPr>
        <w:t>стрэнглом</w:t>
      </w:r>
      <w:proofErr w:type="spellEnd"/>
      <w:r w:rsidRPr="00773DB7">
        <w:rPr>
          <w:rFonts w:eastAsia="Times New Roman" w:cs="Times New Roman"/>
          <w:szCs w:val="28"/>
        </w:rPr>
        <w:t xml:space="preserve"> (</w:t>
      </w:r>
      <w:r w:rsidRPr="00773DB7">
        <w:rPr>
          <w:rFonts w:eastAsia="Times New Roman" w:cs="Times New Roman"/>
          <w:szCs w:val="28"/>
          <w:lang w:val="en-US"/>
        </w:rPr>
        <w:t>strangle</w:t>
      </w:r>
      <w:r w:rsidRPr="00773DB7">
        <w:rPr>
          <w:rFonts w:eastAsia="Times New Roman" w:cs="Times New Roman"/>
          <w:szCs w:val="28"/>
        </w:rPr>
        <w:t xml:space="preserve">) и </w:t>
      </w:r>
      <w:proofErr w:type="spellStart"/>
      <w:r w:rsidRPr="00773DB7">
        <w:rPr>
          <w:rFonts w:eastAsia="Times New Roman" w:cs="Times New Roman"/>
          <w:szCs w:val="28"/>
        </w:rPr>
        <w:t>стрэдлом</w:t>
      </w:r>
      <w:proofErr w:type="spellEnd"/>
      <w:r w:rsidRPr="00773DB7">
        <w:rPr>
          <w:rFonts w:eastAsia="Times New Roman" w:cs="Times New Roman"/>
          <w:szCs w:val="28"/>
        </w:rPr>
        <w:t xml:space="preserve"> (</w:t>
      </w:r>
      <w:r w:rsidRPr="00773DB7">
        <w:rPr>
          <w:rFonts w:eastAsia="Times New Roman" w:cs="Times New Roman"/>
          <w:szCs w:val="28"/>
          <w:lang w:val="en-US"/>
        </w:rPr>
        <w:t>straddle</w:t>
      </w:r>
      <w:r w:rsidRPr="00773DB7">
        <w:rPr>
          <w:rFonts w:eastAsia="Times New Roman" w:cs="Times New Roman"/>
          <w:szCs w:val="28"/>
        </w:rPr>
        <w:t xml:space="preserve">)? </w:t>
      </w:r>
    </w:p>
    <w:p w14:paraId="6BFBD68E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Объясните, как можно создать агрессивный спрэд «медведя» при помощи опционов пут.</w:t>
      </w:r>
    </w:p>
    <w:p w14:paraId="376302DE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 Используя паритет опционов пут и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, покажите, что стоимость спрэда «бабочка», созданного с помощью европейских опционов пут, совпадает со стоимостью спрэда «бабочка», созданного с помощью европейских опционов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>.</w:t>
      </w:r>
    </w:p>
    <w:p w14:paraId="6C71CD19" w14:textId="55B65E90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 </w:t>
      </w:r>
      <w:proofErr w:type="spellStart"/>
      <w:r w:rsidRPr="00773DB7">
        <w:rPr>
          <w:rFonts w:eastAsia="Times New Roman" w:cs="Times New Roman"/>
          <w:szCs w:val="28"/>
        </w:rPr>
        <w:t>безарбитражный</w:t>
      </w:r>
      <w:proofErr w:type="spellEnd"/>
      <w:r w:rsidRPr="00773DB7">
        <w:rPr>
          <w:rFonts w:eastAsia="Times New Roman" w:cs="Times New Roman"/>
          <w:szCs w:val="28"/>
        </w:rPr>
        <w:t xml:space="preserve"> и риск - нейтральный подход к ценообразованию опционов европейского типа с использованием одношагового биномиального </w:t>
      </w:r>
      <w:r w:rsidR="00A9369C" w:rsidRPr="007A73EB">
        <w:rPr>
          <w:rFonts w:eastAsia="Times New Roman" w:cs="Times New Roman"/>
          <w:szCs w:val="28"/>
        </w:rPr>
        <w:t>де</w:t>
      </w:r>
      <w:r w:rsidRPr="00773DB7">
        <w:rPr>
          <w:rFonts w:eastAsia="Times New Roman" w:cs="Times New Roman"/>
          <w:szCs w:val="28"/>
        </w:rPr>
        <w:t>рева.</w:t>
      </w:r>
    </w:p>
    <w:p w14:paraId="64D618BD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Что имеется в виду, когда мы говорим, что температура в определенном месте подчиняется </w:t>
      </w:r>
      <w:proofErr w:type="spellStart"/>
      <w:r w:rsidRPr="00773DB7">
        <w:rPr>
          <w:rFonts w:eastAsia="Times New Roman" w:cs="Times New Roman"/>
          <w:szCs w:val="28"/>
        </w:rPr>
        <w:t>марковскому</w:t>
      </w:r>
      <w:proofErr w:type="spellEnd"/>
      <w:r w:rsidRPr="00773DB7">
        <w:rPr>
          <w:rFonts w:eastAsia="Times New Roman" w:cs="Times New Roman"/>
          <w:szCs w:val="28"/>
        </w:rPr>
        <w:t xml:space="preserve"> процессу?</w:t>
      </w:r>
    </w:p>
    <w:p w14:paraId="047FF0CB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  <w:lang w:val="en-US"/>
        </w:rPr>
      </w:pPr>
      <w:r w:rsidRPr="00773DB7">
        <w:rPr>
          <w:rFonts w:eastAsia="Times New Roman" w:cs="Times New Roman"/>
          <w:szCs w:val="28"/>
        </w:rPr>
        <w:t>Может ли правило торговли, основанное на предыстории цены актива, обеспечивать доходность, которая будет устойчиво выше средней? Прокомментируйте</w:t>
      </w:r>
      <w:r w:rsidRPr="00773DB7">
        <w:rPr>
          <w:rFonts w:eastAsia="Times New Roman" w:cs="Times New Roman"/>
          <w:szCs w:val="28"/>
          <w:lang w:val="en-US"/>
        </w:rPr>
        <w:t>.</w:t>
      </w:r>
    </w:p>
    <w:p w14:paraId="3B453EF7" w14:textId="1EAC5E9D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Переменные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00" w14:anchorId="60FEC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9.95pt" o:ole="">
            <v:imagedata r:id="rId8" o:title=""/>
          </v:shape>
          <o:OLEObject Type="Embed" ProgID="Equation.DSMT4" ShapeID="_x0000_i1025" DrawAspect="Content" ObjectID="_1705845634" r:id="rId9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420" w:dyaOrig="400" w14:anchorId="28296706">
          <v:shape id="_x0000_i1026" type="#_x0000_t75" style="width:21.2pt;height:19.95pt" o:ole="">
            <v:imagedata r:id="rId10" o:title=""/>
          </v:shape>
          <o:OLEObject Type="Embed" ProgID="Equation.DSMT4" ShapeID="_x0000_i1026" DrawAspect="Content" ObjectID="_1705845635" r:id="rId11"/>
        </w:object>
      </w:r>
      <w:r w:rsidRPr="00773DB7">
        <w:rPr>
          <w:rFonts w:eastAsia="Times New Roman" w:cs="Times New Roman"/>
          <w:szCs w:val="28"/>
        </w:rPr>
        <w:t xml:space="preserve"> подчиняются обобщенному </w:t>
      </w:r>
      <w:proofErr w:type="spellStart"/>
      <w:r w:rsidRPr="00773DB7">
        <w:rPr>
          <w:rFonts w:eastAsia="Times New Roman" w:cs="Times New Roman"/>
          <w:szCs w:val="28"/>
        </w:rPr>
        <w:t>Винеровскому</w:t>
      </w:r>
      <w:proofErr w:type="spellEnd"/>
      <w:r w:rsidRPr="00773DB7">
        <w:rPr>
          <w:rFonts w:eastAsia="Times New Roman" w:cs="Times New Roman"/>
          <w:szCs w:val="28"/>
        </w:rPr>
        <w:t xml:space="preserve"> процессу со скоростями дрейфа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20" w:dyaOrig="400" w14:anchorId="57621EF4">
          <v:shape id="_x0000_i1027" type="#_x0000_t75" style="width:15.75pt;height:19.95pt" o:ole="">
            <v:imagedata r:id="rId12" o:title=""/>
          </v:shape>
          <o:OLEObject Type="Embed" ProgID="Equation.DSMT4" ShapeID="_x0000_i1027" DrawAspect="Content" ObjectID="_1705845636" r:id="rId13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60" w:dyaOrig="400" w14:anchorId="6A4A654F">
          <v:shape id="_x0000_i1028" type="#_x0000_t75" style="width:18.15pt;height:19.95pt" o:ole="">
            <v:imagedata r:id="rId14" o:title=""/>
          </v:shape>
          <o:OLEObject Type="Embed" ProgID="Equation.DSMT4" ShapeID="_x0000_i1028" DrawAspect="Content" ObjectID="_1705845637" r:id="rId15"/>
        </w:object>
      </w:r>
      <w:r w:rsidRPr="00773DB7">
        <w:rPr>
          <w:rFonts w:eastAsia="Times New Roman" w:cs="Times New Roman"/>
          <w:szCs w:val="28"/>
        </w:rPr>
        <w:t xml:space="preserve"> </w:t>
      </w:r>
      <w:proofErr w:type="spellStart"/>
      <w:r w:rsidRPr="00773DB7">
        <w:rPr>
          <w:rFonts w:eastAsia="Times New Roman" w:cs="Times New Roman"/>
          <w:szCs w:val="28"/>
        </w:rPr>
        <w:t>и</w:t>
      </w:r>
      <w:proofErr w:type="spellEnd"/>
      <w:r w:rsidRPr="00773DB7">
        <w:rPr>
          <w:rFonts w:eastAsia="Times New Roman" w:cs="Times New Roman"/>
          <w:szCs w:val="28"/>
        </w:rPr>
        <w:t xml:space="preserve"> дисперсиями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60" w14:anchorId="431D6C67">
          <v:shape id="_x0000_i1029" type="#_x0000_t75" style="width:18.75pt;height:23pt" o:ole="">
            <v:imagedata r:id="rId16" o:title=""/>
          </v:shape>
          <o:OLEObject Type="Embed" ProgID="Equation.DSMT4" ShapeID="_x0000_i1029" DrawAspect="Content" ObjectID="_1705845638" r:id="rId17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60" w14:anchorId="5AD48A0D">
          <v:shape id="_x0000_i1030" type="#_x0000_t75" style="width:18.75pt;height:23pt" o:ole="">
            <v:imagedata r:id="rId18" o:title=""/>
          </v:shape>
          <o:OLEObject Type="Embed" ProgID="Equation.DSMT4" ShapeID="_x0000_i1030" DrawAspect="Content" ObjectID="_1705845639" r:id="rId19"/>
        </w:object>
      </w:r>
      <w:r w:rsidRPr="00773DB7">
        <w:rPr>
          <w:rFonts w:eastAsia="Times New Roman" w:cs="Times New Roman"/>
          <w:szCs w:val="28"/>
        </w:rPr>
        <w:t xml:space="preserve">. Какому процессу подчиняется величина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1040" w:dyaOrig="400" w14:anchorId="26C0FE60">
          <v:shape id="_x0000_i1031" type="#_x0000_t75" style="width:52.05pt;height:19.95pt" o:ole="">
            <v:imagedata r:id="rId20" o:title=""/>
          </v:shape>
          <o:OLEObject Type="Embed" ProgID="Equation.DSMT4" ShapeID="_x0000_i1031" DrawAspect="Content" ObjectID="_1705845640" r:id="rId21"/>
        </w:object>
      </w:r>
      <w:r w:rsidRPr="00773DB7">
        <w:rPr>
          <w:rFonts w:eastAsia="Times New Roman" w:cs="Times New Roman"/>
          <w:szCs w:val="28"/>
        </w:rPr>
        <w:t xml:space="preserve">, если изменения в переменных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00" w14:anchorId="54EB60B2">
          <v:shape id="_x0000_i1032" type="#_x0000_t75" style="width:18.75pt;height:19.95pt" o:ole="">
            <v:imagedata r:id="rId8" o:title=""/>
          </v:shape>
          <o:OLEObject Type="Embed" ProgID="Equation.DSMT4" ShapeID="_x0000_i1032" DrawAspect="Content" ObjectID="_1705845641" r:id="rId22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420" w:dyaOrig="400" w14:anchorId="64E972DD">
          <v:shape id="_x0000_i1033" type="#_x0000_t75" style="width:21.2pt;height:19.95pt" o:ole="">
            <v:imagedata r:id="rId10" o:title=""/>
          </v:shape>
          <o:OLEObject Type="Embed" ProgID="Equation.DSMT4" ShapeID="_x0000_i1033" DrawAspect="Content" ObjectID="_1705845642" r:id="rId23"/>
        </w:object>
      </w:r>
      <w:r w:rsidRPr="00773DB7">
        <w:rPr>
          <w:rFonts w:eastAsia="Times New Roman" w:cs="Times New Roman"/>
          <w:szCs w:val="28"/>
        </w:rPr>
        <w:t xml:space="preserve">  не</w:t>
      </w:r>
      <w:r w:rsidR="00B96777">
        <w:rPr>
          <w:rFonts w:eastAsia="Times New Roman" w:cs="Times New Roman"/>
          <w:szCs w:val="28"/>
        </w:rPr>
        <w:t xml:space="preserve"> </w:t>
      </w:r>
      <w:r w:rsidR="00B96777" w:rsidRPr="00773DB7">
        <w:rPr>
          <w:rFonts w:eastAsia="Times New Roman" w:cs="Times New Roman"/>
          <w:szCs w:val="28"/>
        </w:rPr>
        <w:t>коррелирова</w:t>
      </w:r>
      <w:r w:rsidR="00B96777">
        <w:rPr>
          <w:rFonts w:eastAsia="Times New Roman" w:cs="Times New Roman"/>
          <w:szCs w:val="28"/>
        </w:rPr>
        <w:t>н</w:t>
      </w:r>
      <w:r w:rsidR="00B96777" w:rsidRPr="00773DB7">
        <w:rPr>
          <w:rFonts w:eastAsia="Times New Roman" w:cs="Times New Roman"/>
          <w:szCs w:val="28"/>
        </w:rPr>
        <w:t>ы</w:t>
      </w:r>
      <w:r w:rsidRPr="00773DB7">
        <w:rPr>
          <w:rFonts w:eastAsia="Times New Roman" w:cs="Times New Roman"/>
          <w:szCs w:val="28"/>
        </w:rPr>
        <w:t xml:space="preserve"> для любого короткого промежутка времени? </w:t>
      </w:r>
    </w:p>
    <w:p w14:paraId="6A8D4B71" w14:textId="140192E1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Переменные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00" w14:anchorId="6AE87F32">
          <v:shape id="_x0000_i1034" type="#_x0000_t75" style="width:18.75pt;height:19.95pt" o:ole="">
            <v:imagedata r:id="rId8" o:title=""/>
          </v:shape>
          <o:OLEObject Type="Embed" ProgID="Equation.DSMT4" ShapeID="_x0000_i1034" DrawAspect="Content" ObjectID="_1705845643" r:id="rId24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420" w:dyaOrig="400" w14:anchorId="7464851E">
          <v:shape id="_x0000_i1035" type="#_x0000_t75" style="width:21.2pt;height:19.95pt" o:ole="">
            <v:imagedata r:id="rId10" o:title=""/>
          </v:shape>
          <o:OLEObject Type="Embed" ProgID="Equation.DSMT4" ShapeID="_x0000_i1035" DrawAspect="Content" ObjectID="_1705845644" r:id="rId25"/>
        </w:object>
      </w:r>
      <w:r w:rsidRPr="00773DB7">
        <w:rPr>
          <w:rFonts w:eastAsia="Times New Roman" w:cs="Times New Roman"/>
          <w:szCs w:val="28"/>
        </w:rPr>
        <w:t xml:space="preserve"> подчиняются обобщенному Винеровскому процессу со скоростями дрейфа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20" w:dyaOrig="400" w14:anchorId="4F53B5BA">
          <v:shape id="_x0000_i1036" type="#_x0000_t75" style="width:15.75pt;height:19.95pt" o:ole="">
            <v:imagedata r:id="rId12" o:title=""/>
          </v:shape>
          <o:OLEObject Type="Embed" ProgID="Equation.DSMT4" ShapeID="_x0000_i1036" DrawAspect="Content" ObjectID="_1705845645" r:id="rId26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60" w:dyaOrig="400" w14:anchorId="596F74B7">
          <v:shape id="_x0000_i1037" type="#_x0000_t75" style="width:18.15pt;height:19.95pt" o:ole="">
            <v:imagedata r:id="rId14" o:title=""/>
          </v:shape>
          <o:OLEObject Type="Embed" ProgID="Equation.DSMT4" ShapeID="_x0000_i1037" DrawAspect="Content" ObjectID="_1705845646" r:id="rId27"/>
        </w:object>
      </w:r>
      <w:r w:rsidRPr="00773DB7">
        <w:rPr>
          <w:rFonts w:eastAsia="Times New Roman" w:cs="Times New Roman"/>
          <w:szCs w:val="28"/>
        </w:rPr>
        <w:t xml:space="preserve"> </w:t>
      </w:r>
      <w:proofErr w:type="spellStart"/>
      <w:r w:rsidRPr="00773DB7">
        <w:rPr>
          <w:rFonts w:eastAsia="Times New Roman" w:cs="Times New Roman"/>
          <w:szCs w:val="28"/>
        </w:rPr>
        <w:t>и</w:t>
      </w:r>
      <w:proofErr w:type="spellEnd"/>
      <w:r w:rsidRPr="00773DB7">
        <w:rPr>
          <w:rFonts w:eastAsia="Times New Roman" w:cs="Times New Roman"/>
          <w:szCs w:val="28"/>
        </w:rPr>
        <w:t xml:space="preserve"> дисперсиями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60" w14:anchorId="23DD69A6">
          <v:shape id="_x0000_i1038" type="#_x0000_t75" style="width:18.75pt;height:23pt" o:ole="">
            <v:imagedata r:id="rId16" o:title=""/>
          </v:shape>
          <o:OLEObject Type="Embed" ProgID="Equation.DSMT4" ShapeID="_x0000_i1038" DrawAspect="Content" ObjectID="_1705845647" r:id="rId28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60" w14:anchorId="002ABEA1">
          <v:shape id="_x0000_i1039" type="#_x0000_t75" style="width:18.75pt;height:23pt" o:ole="">
            <v:imagedata r:id="rId18" o:title=""/>
          </v:shape>
          <o:OLEObject Type="Embed" ProgID="Equation.DSMT4" ShapeID="_x0000_i1039" DrawAspect="Content" ObjectID="_1705845648" r:id="rId29"/>
        </w:object>
      </w:r>
      <w:r w:rsidRPr="00773DB7">
        <w:rPr>
          <w:rFonts w:eastAsia="Times New Roman" w:cs="Times New Roman"/>
          <w:szCs w:val="28"/>
        </w:rPr>
        <w:t xml:space="preserve">. Какому процессу подчиняется величина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1040" w:dyaOrig="400" w14:anchorId="02DFD83F">
          <v:shape id="_x0000_i1040" type="#_x0000_t75" style="width:52.05pt;height:19.95pt" o:ole="">
            <v:imagedata r:id="rId20" o:title=""/>
          </v:shape>
          <o:OLEObject Type="Embed" ProgID="Equation.DSMT4" ShapeID="_x0000_i1040" DrawAspect="Content" ObjectID="_1705845649" r:id="rId30"/>
        </w:object>
      </w:r>
      <w:r w:rsidRPr="00773DB7">
        <w:rPr>
          <w:rFonts w:eastAsia="Times New Roman" w:cs="Times New Roman"/>
          <w:szCs w:val="28"/>
        </w:rPr>
        <w:t xml:space="preserve"> если изменения значений  переменных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00" w14:anchorId="60778D60">
          <v:shape id="_x0000_i1041" type="#_x0000_t75" style="width:18.75pt;height:19.95pt" o:ole="">
            <v:imagedata r:id="rId8" o:title=""/>
          </v:shape>
          <o:OLEObject Type="Embed" ProgID="Equation.DSMT4" ShapeID="_x0000_i1041" DrawAspect="Content" ObjectID="_1705845650" r:id="rId31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420" w:dyaOrig="400" w14:anchorId="657795B2">
          <v:shape id="_x0000_i1042" type="#_x0000_t75" style="width:21.2pt;height:19.95pt" o:ole="">
            <v:imagedata r:id="rId10" o:title=""/>
          </v:shape>
          <o:OLEObject Type="Embed" ProgID="Equation.DSMT4" ShapeID="_x0000_i1042" DrawAspect="Content" ObjectID="_1705845651" r:id="rId32"/>
        </w:object>
      </w:r>
      <w:r w:rsidRPr="00773DB7">
        <w:rPr>
          <w:rFonts w:eastAsia="Times New Roman" w:cs="Times New Roman"/>
          <w:szCs w:val="28"/>
        </w:rPr>
        <w:t xml:space="preserve"> </w:t>
      </w:r>
      <w:r w:rsidR="007B1030" w:rsidRPr="00773DB7">
        <w:rPr>
          <w:rFonts w:eastAsia="Times New Roman" w:cs="Times New Roman"/>
          <w:szCs w:val="28"/>
        </w:rPr>
        <w:t>коррелированы</w:t>
      </w:r>
      <w:r w:rsidRPr="00773DB7">
        <w:rPr>
          <w:rFonts w:eastAsia="Times New Roman" w:cs="Times New Roman"/>
          <w:szCs w:val="28"/>
        </w:rPr>
        <w:t xml:space="preserve"> с коэффициентом корреляции 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279" w:dyaOrig="320" w14:anchorId="37B6B4EB">
          <v:shape id="_x0000_i1043" type="#_x0000_t75" style="width:14.5pt;height:15.75pt" o:ole="">
            <v:imagedata r:id="rId33" o:title=""/>
          </v:shape>
          <o:OLEObject Type="Embed" ProgID="Equation.DSMT4" ShapeID="_x0000_i1043" DrawAspect="Content" ObjectID="_1705845652" r:id="rId34"/>
        </w:object>
      </w:r>
      <w:r w:rsidRPr="00773DB7">
        <w:rPr>
          <w:rFonts w:eastAsia="Times New Roman" w:cs="Times New Roman"/>
          <w:szCs w:val="28"/>
        </w:rPr>
        <w:t xml:space="preserve"> для любого короткого промежутка времени? </w:t>
      </w:r>
    </w:p>
    <w:p w14:paraId="4994135B" w14:textId="20C11072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Цены активов </w:t>
      </w:r>
      <w:r w:rsidRPr="00773DB7">
        <w:rPr>
          <w:rFonts w:eastAsia="Times New Roman" w:cs="Times New Roman"/>
          <w:szCs w:val="28"/>
          <w:lang w:val="en-US"/>
        </w:rPr>
        <w:t>A</w:t>
      </w:r>
      <w:r w:rsidRPr="00773DB7">
        <w:rPr>
          <w:rFonts w:eastAsia="Times New Roman" w:cs="Times New Roman"/>
          <w:szCs w:val="28"/>
        </w:rPr>
        <w:t xml:space="preserve"> и В подчиняются геометрическому Броуновскому движению. Изменения цен за любой короткий промежуток времени цены не </w:t>
      </w:r>
      <w:r w:rsidR="007B1030" w:rsidRPr="00773DB7">
        <w:rPr>
          <w:rFonts w:eastAsia="Times New Roman" w:cs="Times New Roman"/>
          <w:szCs w:val="28"/>
        </w:rPr>
        <w:t>коррелированы</w:t>
      </w:r>
      <w:r w:rsidRPr="00773DB7">
        <w:rPr>
          <w:rFonts w:eastAsia="Times New Roman" w:cs="Times New Roman"/>
          <w:szCs w:val="28"/>
        </w:rPr>
        <w:t xml:space="preserve"> друг с другом. Будет ли портфель, составленный из </w:t>
      </w:r>
      <w:r w:rsidRPr="00773DB7">
        <w:rPr>
          <w:rFonts w:eastAsia="Times New Roman" w:cs="Times New Roman"/>
          <w:szCs w:val="28"/>
        </w:rPr>
        <w:lastRenderedPageBreak/>
        <w:t xml:space="preserve">единицы актива А и единицы актива В, описываться геометрическим броуновским движением? Поясните ответ. </w:t>
      </w:r>
    </w:p>
    <w:p w14:paraId="50B753B6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Процесс изменения цены актива описывается уравнением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2720" w:dyaOrig="460" w14:anchorId="77475A62">
          <v:shape id="_x0000_i1044" type="#_x0000_t75" style="width:135.55pt;height:23pt" o:ole="">
            <v:imagedata r:id="rId35" o:title=""/>
          </v:shape>
          <o:OLEObject Type="Embed" ProgID="Equation.DSMT4" ShapeID="_x0000_i1044" DrawAspect="Content" ObjectID="_1705845653" r:id="rId36"/>
        </w:object>
      </w:r>
      <w:r w:rsidRPr="00773DB7">
        <w:rPr>
          <w:rFonts w:eastAsia="Times New Roman" w:cs="Times New Roman"/>
          <w:szCs w:val="28"/>
        </w:rPr>
        <w:t xml:space="preserve">, где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279" w:dyaOrig="300" w14:anchorId="07635897">
          <v:shape id="_x0000_i1045" type="#_x0000_t75" style="width:14.5pt;height:15.15pt" o:ole="">
            <v:imagedata r:id="rId37" o:title=""/>
          </v:shape>
          <o:OLEObject Type="Embed" ProgID="Equation.DSMT4" ShapeID="_x0000_i1045" DrawAspect="Content" ObjectID="_1705845654" r:id="rId38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6"/>
          <w:szCs w:val="28"/>
          <w:lang w:val="en-US"/>
        </w:rPr>
        <w:object w:dxaOrig="279" w:dyaOrig="240" w14:anchorId="094A5D6B">
          <v:shape id="_x0000_i1046" type="#_x0000_t75" style="width:14.5pt;height:12.1pt" o:ole="">
            <v:imagedata r:id="rId39" o:title=""/>
          </v:shape>
          <o:OLEObject Type="Embed" ProgID="Equation.DSMT4" ShapeID="_x0000_i1046" DrawAspect="Content" ObjectID="_1705845655" r:id="rId40"/>
        </w:object>
      </w:r>
      <w:r w:rsidRPr="00773DB7">
        <w:rPr>
          <w:rFonts w:eastAsia="Times New Roman" w:cs="Times New Roman"/>
          <w:szCs w:val="28"/>
        </w:rPr>
        <w:t xml:space="preserve"> постоянные. Объясните разницу между этой моделью и каждой из следующих моделей:</w:t>
      </w:r>
    </w:p>
    <w:p w14:paraId="24135C2A" w14:textId="77777777" w:rsidR="00773DB7" w:rsidRPr="00773DB7" w:rsidRDefault="00773DB7" w:rsidP="007A73EB">
      <w:pPr>
        <w:spacing w:line="240" w:lineRule="auto"/>
        <w:ind w:left="360" w:firstLine="348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position w:val="-12"/>
          <w:szCs w:val="28"/>
          <w:lang w:val="en-US"/>
        </w:rPr>
        <w:object w:dxaOrig="2320" w:dyaOrig="460" w14:anchorId="04EE8D12">
          <v:shape id="_x0000_i1047" type="#_x0000_t75" style="width:116.15pt;height:23pt" o:ole="">
            <v:imagedata r:id="rId41" o:title=""/>
          </v:shape>
          <o:OLEObject Type="Embed" ProgID="Equation.DSMT4" ShapeID="_x0000_i1047" DrawAspect="Content" ObjectID="_1705845656" r:id="rId42"/>
        </w:object>
      </w:r>
      <w:r w:rsidRPr="00773DB7">
        <w:rPr>
          <w:rFonts w:eastAsia="Times New Roman" w:cs="Times New Roman"/>
          <w:szCs w:val="28"/>
        </w:rPr>
        <w:t xml:space="preserve">,         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2500" w:dyaOrig="460" w14:anchorId="4EA68BAF">
          <v:shape id="_x0000_i1048" type="#_x0000_t75" style="width:125.25pt;height:23pt" o:ole="">
            <v:imagedata r:id="rId43" o:title=""/>
          </v:shape>
          <o:OLEObject Type="Embed" ProgID="Equation.DSMT4" ShapeID="_x0000_i1048" DrawAspect="Content" ObjectID="_1705845657" r:id="rId44"/>
        </w:object>
      </w:r>
      <w:r w:rsidRPr="00773DB7">
        <w:rPr>
          <w:rFonts w:eastAsia="Times New Roman" w:cs="Times New Roman"/>
          <w:szCs w:val="28"/>
        </w:rPr>
        <w:t xml:space="preserve">,       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2520" w:dyaOrig="460" w14:anchorId="66498F7D">
          <v:shape id="_x0000_i1049" type="#_x0000_t75" style="width:125.85pt;height:23pt" o:ole="">
            <v:imagedata r:id="rId45" o:title=""/>
          </v:shape>
          <o:OLEObject Type="Embed" ProgID="Equation.DSMT4" ShapeID="_x0000_i1049" DrawAspect="Content" ObjectID="_1705845658" r:id="rId46"/>
        </w:object>
      </w:r>
    </w:p>
    <w:p w14:paraId="15C37214" w14:textId="77777777" w:rsidR="00773DB7" w:rsidRPr="00773DB7" w:rsidRDefault="00773DB7" w:rsidP="007A73EB">
      <w:pPr>
        <w:spacing w:line="240" w:lineRule="auto"/>
        <w:ind w:left="360" w:firstLine="348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Почему первая модель, описываемая уравнением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2720" w:dyaOrig="460" w14:anchorId="2F12A33A">
          <v:shape id="_x0000_i1050" type="#_x0000_t75" style="width:135.55pt;height:23pt" o:ole="">
            <v:imagedata r:id="rId35" o:title=""/>
          </v:shape>
          <o:OLEObject Type="Embed" ProgID="Equation.DSMT4" ShapeID="_x0000_i1050" DrawAspect="Content" ObjectID="_1705845659" r:id="rId47"/>
        </w:object>
      </w:r>
      <w:r w:rsidRPr="00773DB7">
        <w:rPr>
          <w:rFonts w:eastAsia="Times New Roman" w:cs="Times New Roman"/>
          <w:szCs w:val="28"/>
        </w:rPr>
        <w:t xml:space="preserve">  более точно описывает поведение цены актива, чем три остальные?</w:t>
      </w:r>
    </w:p>
    <w:p w14:paraId="05FC334C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  <w:lang w:val="en-US"/>
        </w:rPr>
      </w:pPr>
      <w:r w:rsidRPr="00773DB7">
        <w:rPr>
          <w:rFonts w:eastAsia="Times New Roman" w:cs="Times New Roman"/>
          <w:szCs w:val="28"/>
        </w:rPr>
        <w:t xml:space="preserve"> Предположим, что краткосрочная процентная ставка, </w:t>
      </w:r>
      <w:r w:rsidRPr="00773DB7">
        <w:rPr>
          <w:rFonts w:eastAsia="Times New Roman" w:cs="Times New Roman"/>
          <w:szCs w:val="28"/>
          <w:lang w:val="en-US"/>
        </w:rPr>
        <w:t>r</w:t>
      </w:r>
      <w:r w:rsidRPr="00773DB7">
        <w:rPr>
          <w:rFonts w:eastAsia="Times New Roman" w:cs="Times New Roman"/>
          <w:szCs w:val="28"/>
        </w:rPr>
        <w:t xml:space="preserve">, подчиняется стохастическому процессу </w:t>
      </w:r>
      <w:r w:rsidRPr="00773DB7">
        <w:rPr>
          <w:rFonts w:eastAsia="Times New Roman" w:cs="Times New Roman"/>
          <w:position w:val="-16"/>
          <w:szCs w:val="28"/>
          <w:lang w:val="en-US"/>
        </w:rPr>
        <w:object w:dxaOrig="2780" w:dyaOrig="460" w14:anchorId="790CA25D">
          <v:shape id="_x0000_i1051" type="#_x0000_t75" style="width:138.55pt;height:23pt" o:ole="">
            <v:imagedata r:id="rId48" o:title=""/>
          </v:shape>
          <o:OLEObject Type="Embed" ProgID="Equation.DSMT4" ShapeID="_x0000_i1051" DrawAspect="Content" ObjectID="_1705845660" r:id="rId49"/>
        </w:object>
      </w:r>
      <w:r w:rsidRPr="00773DB7">
        <w:rPr>
          <w:rFonts w:eastAsia="Times New Roman" w:cs="Times New Roman"/>
          <w:szCs w:val="28"/>
        </w:rPr>
        <w:t xml:space="preserve">, где </w:t>
      </w:r>
      <w:r w:rsidRPr="00773DB7">
        <w:rPr>
          <w:rFonts w:eastAsia="Times New Roman" w:cs="Times New Roman"/>
          <w:szCs w:val="28"/>
          <w:lang w:val="en-US"/>
        </w:rPr>
        <w:t>a</w:t>
      </w:r>
      <w:r w:rsidRPr="00773DB7">
        <w:rPr>
          <w:rFonts w:eastAsia="Times New Roman" w:cs="Times New Roman"/>
          <w:szCs w:val="28"/>
        </w:rPr>
        <w:t xml:space="preserve">, </w:t>
      </w:r>
      <w:r w:rsidRPr="00773DB7">
        <w:rPr>
          <w:rFonts w:eastAsia="Times New Roman" w:cs="Times New Roman"/>
          <w:szCs w:val="28"/>
          <w:lang w:val="en-US"/>
        </w:rPr>
        <w:t>b</w:t>
      </w:r>
      <w:r w:rsidRPr="00773DB7">
        <w:rPr>
          <w:rFonts w:eastAsia="Times New Roman" w:cs="Times New Roman"/>
          <w:szCs w:val="28"/>
        </w:rPr>
        <w:t xml:space="preserve">, и с положительные константы, и  </w:t>
      </w:r>
      <w:r w:rsidRPr="00773DB7">
        <w:rPr>
          <w:rFonts w:eastAsia="Times New Roman" w:cs="Times New Roman"/>
          <w:position w:val="-6"/>
          <w:szCs w:val="28"/>
          <w:lang w:val="en-US"/>
        </w:rPr>
        <w:object w:dxaOrig="360" w:dyaOrig="320" w14:anchorId="74BDAFC2">
          <v:shape id="_x0000_i1052" type="#_x0000_t75" style="width:18.15pt;height:15.75pt" o:ole="">
            <v:imagedata r:id="rId50" o:title=""/>
          </v:shape>
          <o:OLEObject Type="Embed" ProgID="Equation.DSMT4" ShapeID="_x0000_i1052" DrawAspect="Content" ObjectID="_1705845661" r:id="rId51"/>
        </w:object>
      </w:r>
      <w:r w:rsidRPr="00773DB7">
        <w:rPr>
          <w:rFonts w:eastAsia="Times New Roman" w:cs="Times New Roman"/>
          <w:szCs w:val="28"/>
        </w:rPr>
        <w:t xml:space="preserve"> - </w:t>
      </w:r>
      <w:proofErr w:type="spellStart"/>
      <w:r w:rsidRPr="00773DB7">
        <w:rPr>
          <w:rFonts w:eastAsia="Times New Roman" w:cs="Times New Roman"/>
          <w:szCs w:val="28"/>
        </w:rPr>
        <w:t>Винеровский</w:t>
      </w:r>
      <w:proofErr w:type="spellEnd"/>
      <w:r w:rsidRPr="00773DB7">
        <w:rPr>
          <w:rFonts w:eastAsia="Times New Roman" w:cs="Times New Roman"/>
          <w:szCs w:val="28"/>
        </w:rPr>
        <w:t xml:space="preserve"> процесс. Опишите природу этого процесса. </w:t>
      </w:r>
    </w:p>
    <w:p w14:paraId="3748AFC5" w14:textId="56E2FA33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Что предполагается в модели Блека</w:t>
      </w:r>
      <w:r w:rsidR="00794C1E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</w:rPr>
        <w:t>- Шоулза относительно вероятностного распределения цен актива через один год от настоящего момента? Какие предположения делаются о распределении доходности с непрерывным начислением процентов в течение года?</w:t>
      </w:r>
    </w:p>
    <w:p w14:paraId="7A8BE524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 принцип риск - нейтрального ценообразования. </w:t>
      </w:r>
    </w:p>
    <w:p w14:paraId="63E28858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  <w:lang w:val="en-US"/>
        </w:rPr>
      </w:pPr>
      <w:r w:rsidRPr="00773DB7">
        <w:rPr>
          <w:rFonts w:eastAsia="Times New Roman" w:cs="Times New Roman"/>
          <w:szCs w:val="28"/>
        </w:rPr>
        <w:t>Что такое подразумеваемая волатильность (</w:t>
      </w:r>
      <w:r w:rsidRPr="00773DB7">
        <w:rPr>
          <w:rFonts w:eastAsia="Times New Roman" w:cs="Times New Roman"/>
          <w:szCs w:val="28"/>
          <w:lang w:val="en-US"/>
        </w:rPr>
        <w:t>implied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volatility</w:t>
      </w:r>
      <w:r w:rsidRPr="00773DB7">
        <w:rPr>
          <w:rFonts w:eastAsia="Times New Roman" w:cs="Times New Roman"/>
          <w:szCs w:val="28"/>
        </w:rPr>
        <w:t>)? Как она вычисляется?</w:t>
      </w:r>
    </w:p>
    <w:p w14:paraId="049571F6" w14:textId="51ADF579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Покажите, что формулы Блека</w:t>
      </w:r>
      <w:r w:rsidR="00F34954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</w:rPr>
        <w:t>-</w:t>
      </w:r>
      <w:r w:rsidR="00F34954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</w:rPr>
        <w:t>Шоулза для цен опционов колл и пут дают значения, для которых справедлив паритет опционов колл и пут.</w:t>
      </w:r>
    </w:p>
    <w:p w14:paraId="152E8F2F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Объясните, как опцион на валюту может быть использован для хеджирования. </w:t>
      </w:r>
    </w:p>
    <w:p w14:paraId="440F4558" w14:textId="77777777" w:rsidR="00773DB7" w:rsidRP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Что характеризует показатель гамма опционной позиции? Какие риски возникают в ситуации, когда показатель гамма принимает большое отрицательное значение и показатель дельта равен нулю? </w:t>
      </w:r>
    </w:p>
    <w:p w14:paraId="18E425FA" w14:textId="7891B299" w:rsidR="00773DB7" w:rsidRDefault="00773DB7" w:rsidP="007A73EB">
      <w:pPr>
        <w:numPr>
          <w:ilvl w:val="0"/>
          <w:numId w:val="6"/>
        </w:numPr>
        <w:spacing w:line="240" w:lineRule="auto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Какие из следующих показателей американского опциона можно оценить с помощью единственного биномиального дерева: дельта, гамма, вега, тета, ро? Поясните ответ.</w:t>
      </w:r>
    </w:p>
    <w:p w14:paraId="32939522" w14:textId="77777777" w:rsidR="006E6B15" w:rsidRPr="00773DB7" w:rsidRDefault="006E6B15" w:rsidP="006E6B15">
      <w:pPr>
        <w:spacing w:line="240" w:lineRule="auto"/>
        <w:ind w:left="928"/>
        <w:rPr>
          <w:rFonts w:eastAsia="Times New Roman" w:cs="Times New Roman"/>
          <w:szCs w:val="28"/>
        </w:rPr>
      </w:pPr>
    </w:p>
    <w:bookmarkEnd w:id="12"/>
    <w:p w14:paraId="553341E4" w14:textId="095D4917" w:rsidR="009611DE" w:rsidRDefault="009611DE" w:rsidP="00C06FCA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eastAsia="Times New Roman"/>
          <w:b/>
          <w:i/>
          <w:color w:val="000000"/>
          <w:szCs w:val="28"/>
        </w:rPr>
      </w:pPr>
      <w:r w:rsidRPr="005D2792">
        <w:rPr>
          <w:rFonts w:eastAsia="Times New Roman"/>
          <w:b/>
          <w:i/>
          <w:color w:val="000000"/>
          <w:szCs w:val="28"/>
        </w:rPr>
        <w:t>Пример</w:t>
      </w:r>
      <w:r w:rsidR="00574F35">
        <w:rPr>
          <w:rFonts w:eastAsia="Times New Roman"/>
          <w:b/>
          <w:i/>
          <w:color w:val="000000"/>
          <w:szCs w:val="28"/>
        </w:rPr>
        <w:t>ы</w:t>
      </w:r>
      <w:r w:rsidRPr="005D2792">
        <w:rPr>
          <w:rFonts w:eastAsia="Times New Roman"/>
          <w:b/>
          <w:i/>
          <w:color w:val="000000"/>
          <w:szCs w:val="28"/>
        </w:rPr>
        <w:t xml:space="preserve"> </w:t>
      </w:r>
      <w:r w:rsidR="00382988">
        <w:rPr>
          <w:rFonts w:eastAsia="Times New Roman"/>
          <w:b/>
          <w:i/>
          <w:color w:val="000000"/>
          <w:szCs w:val="28"/>
        </w:rPr>
        <w:t xml:space="preserve">вариантов </w:t>
      </w:r>
      <w:r w:rsidRPr="005D2792">
        <w:rPr>
          <w:rFonts w:eastAsia="Times New Roman"/>
          <w:b/>
          <w:i/>
          <w:color w:val="000000"/>
          <w:szCs w:val="28"/>
        </w:rPr>
        <w:t>контрольной работы</w:t>
      </w:r>
    </w:p>
    <w:p w14:paraId="33F8C548" w14:textId="77777777" w:rsidR="00574F35" w:rsidRDefault="00574F35" w:rsidP="00C06FCA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eastAsia="Times New Roman"/>
          <w:b/>
          <w:i/>
          <w:color w:val="000000"/>
          <w:szCs w:val="28"/>
        </w:rPr>
      </w:pPr>
    </w:p>
    <w:p w14:paraId="74CCF31A" w14:textId="7FC777EF" w:rsidR="00C06FCA" w:rsidRDefault="00574F35" w:rsidP="00C06FCA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eastAsia="Times New Roman"/>
          <w:b/>
          <w:i/>
          <w:color w:val="000000"/>
          <w:szCs w:val="28"/>
        </w:rPr>
      </w:pPr>
      <w:bookmarkStart w:id="13" w:name="_Hlk90660803"/>
      <w:r>
        <w:rPr>
          <w:rFonts w:eastAsia="Times New Roman"/>
          <w:b/>
          <w:i/>
          <w:color w:val="000000"/>
          <w:szCs w:val="28"/>
        </w:rPr>
        <w:t>Пример 1</w:t>
      </w:r>
    </w:p>
    <w:bookmarkEnd w:id="13"/>
    <w:p w14:paraId="30B0D246" w14:textId="4EF3F335" w:rsidR="006E6B15" w:rsidRDefault="006E6B15" w:rsidP="006E6B15">
      <w:pPr>
        <w:numPr>
          <w:ilvl w:val="0"/>
          <w:numId w:val="7"/>
        </w:numPr>
        <w:spacing w:line="240" w:lineRule="auto"/>
      </w:pPr>
      <w:r>
        <w:t>Инвестор</w:t>
      </w:r>
      <w:r w:rsidRPr="00BB0C71">
        <w:t xml:space="preserve"> </w:t>
      </w:r>
      <w:r>
        <w:t>купил</w:t>
      </w:r>
      <w:r w:rsidRPr="00BB0C71">
        <w:t xml:space="preserve"> </w:t>
      </w:r>
      <w:r>
        <w:t>за</w:t>
      </w:r>
      <w:r w:rsidRPr="00BB0C71">
        <w:t xml:space="preserve"> 5 </w:t>
      </w:r>
      <w:r>
        <w:t>рублей</w:t>
      </w:r>
      <w:r w:rsidRPr="00BB0C71">
        <w:t xml:space="preserve"> </w:t>
      </w:r>
      <w:r>
        <w:t>трехмесячный</w:t>
      </w:r>
      <w:r w:rsidRPr="00BB0C71">
        <w:t xml:space="preserve"> </w:t>
      </w:r>
      <w:r>
        <w:t>опцион</w:t>
      </w:r>
      <w:r w:rsidRPr="00BB0C71">
        <w:t xml:space="preserve"> </w:t>
      </w:r>
      <w:r>
        <w:t>колл</w:t>
      </w:r>
      <w:r w:rsidRPr="00BB0C71">
        <w:t xml:space="preserve"> </w:t>
      </w:r>
      <w:r>
        <w:t>на</w:t>
      </w:r>
      <w:r w:rsidRPr="00BB0C71">
        <w:t xml:space="preserve"> </w:t>
      </w:r>
      <w:r>
        <w:t>акцию</w:t>
      </w:r>
      <w:r w:rsidRPr="00BB0C71">
        <w:t xml:space="preserve"> </w:t>
      </w:r>
      <w:r>
        <w:t>с</w:t>
      </w:r>
      <w:r w:rsidRPr="00BB0C71">
        <w:t xml:space="preserve"> </w:t>
      </w:r>
      <w:r>
        <w:t>ценой</w:t>
      </w:r>
      <w:r w:rsidRPr="00BB0C71">
        <w:t xml:space="preserve"> </w:t>
      </w:r>
      <w:r>
        <w:t xml:space="preserve">исполнения </w:t>
      </w:r>
      <w:r w:rsidRPr="00BB0C71">
        <w:t xml:space="preserve">100 </w:t>
      </w:r>
      <w:r>
        <w:t>рублей. К</w:t>
      </w:r>
      <w:r w:rsidRPr="00BB0C71">
        <w:t xml:space="preserve"> </w:t>
      </w:r>
      <w:r>
        <w:t>моменту</w:t>
      </w:r>
      <w:r w:rsidRPr="00BB0C71">
        <w:t xml:space="preserve"> </w:t>
      </w:r>
      <w:r>
        <w:t>исполнения</w:t>
      </w:r>
      <w:r w:rsidRPr="00BB0C71">
        <w:t xml:space="preserve"> </w:t>
      </w:r>
      <w:r>
        <w:t>рыночная</w:t>
      </w:r>
      <w:r w:rsidRPr="00BB0C71">
        <w:t xml:space="preserve"> </w:t>
      </w:r>
      <w:r>
        <w:t>цена</w:t>
      </w:r>
      <w:r w:rsidRPr="00BB0C71">
        <w:t xml:space="preserve"> </w:t>
      </w:r>
      <w:r>
        <w:t>акции</w:t>
      </w:r>
      <w:r w:rsidRPr="00BB0C71">
        <w:t xml:space="preserve"> </w:t>
      </w:r>
      <w:r>
        <w:t>составляла</w:t>
      </w:r>
      <w:r w:rsidRPr="00BB0C71">
        <w:t xml:space="preserve"> 120 </w:t>
      </w:r>
      <w:r>
        <w:t>рублей</w:t>
      </w:r>
      <w:r w:rsidRPr="00BB0C71">
        <w:t>.</w:t>
      </w:r>
      <w:r>
        <w:t xml:space="preserve"> Каков</w:t>
      </w:r>
      <w:r w:rsidRPr="006300BE">
        <w:t xml:space="preserve"> </w:t>
      </w:r>
      <w:r>
        <w:t>финансовый</w:t>
      </w:r>
      <w:r w:rsidRPr="006300BE">
        <w:t xml:space="preserve"> </w:t>
      </w:r>
      <w:r>
        <w:t>результат</w:t>
      </w:r>
      <w:r w:rsidRPr="006300BE">
        <w:t xml:space="preserve"> </w:t>
      </w:r>
      <w:r>
        <w:t>операции</w:t>
      </w:r>
      <w:r w:rsidRPr="006300BE">
        <w:t xml:space="preserve"> </w:t>
      </w:r>
      <w:r>
        <w:t>для</w:t>
      </w:r>
      <w:r w:rsidRPr="006300BE">
        <w:t xml:space="preserve"> </w:t>
      </w:r>
      <w:r>
        <w:t>инвестора</w:t>
      </w:r>
      <w:r w:rsidRPr="006300BE">
        <w:t xml:space="preserve">?  </w:t>
      </w:r>
    </w:p>
    <w:p w14:paraId="0A7F9848" w14:textId="77777777" w:rsidR="006E6B15" w:rsidRPr="006300BE" w:rsidRDefault="006E6B15" w:rsidP="006E6B15">
      <w:pPr>
        <w:ind w:left="284"/>
        <w:rPr>
          <w:sz w:val="16"/>
          <w:szCs w:val="16"/>
        </w:rPr>
      </w:pPr>
    </w:p>
    <w:p w14:paraId="5C01B542" w14:textId="6D2115AB" w:rsidR="006E6B15" w:rsidRDefault="006E6B15" w:rsidP="006E6B15">
      <w:pPr>
        <w:numPr>
          <w:ilvl w:val="0"/>
          <w:numId w:val="7"/>
        </w:numPr>
        <w:spacing w:line="240" w:lineRule="auto"/>
      </w:pPr>
      <w:r>
        <w:t xml:space="preserve">В настоящий момент цена актива составляет </w:t>
      </w:r>
      <w:r w:rsidRPr="005D3AA0">
        <w:t xml:space="preserve">$100. </w:t>
      </w:r>
      <w:r>
        <w:t>Известно</w:t>
      </w:r>
      <w:r w:rsidRPr="005D3AA0">
        <w:t xml:space="preserve">, </w:t>
      </w:r>
      <w:r>
        <w:t>что</w:t>
      </w:r>
      <w:r w:rsidRPr="005D3AA0">
        <w:t xml:space="preserve"> </w:t>
      </w:r>
      <w:r>
        <w:t>через</w:t>
      </w:r>
      <w:r w:rsidRPr="005D3AA0">
        <w:t xml:space="preserve"> 6 </w:t>
      </w:r>
      <w:r>
        <w:t>месяцев</w:t>
      </w:r>
      <w:r w:rsidRPr="005D3AA0">
        <w:t xml:space="preserve"> </w:t>
      </w:r>
      <w:r>
        <w:t>цена</w:t>
      </w:r>
      <w:r w:rsidRPr="005D3AA0">
        <w:t xml:space="preserve"> </w:t>
      </w:r>
      <w:r>
        <w:t>актива</w:t>
      </w:r>
      <w:r w:rsidRPr="005D3AA0">
        <w:t xml:space="preserve"> </w:t>
      </w:r>
      <w:r>
        <w:t>будет</w:t>
      </w:r>
      <w:r w:rsidRPr="005D3AA0">
        <w:t xml:space="preserve"> </w:t>
      </w:r>
      <w:r>
        <w:t>либо</w:t>
      </w:r>
      <w:r w:rsidRPr="005D3AA0">
        <w:t xml:space="preserve"> $112</w:t>
      </w:r>
      <w:r>
        <w:t xml:space="preserve">, либо </w:t>
      </w:r>
      <w:r w:rsidRPr="005D3AA0">
        <w:t xml:space="preserve">$92. </w:t>
      </w:r>
      <w:r>
        <w:t>Безрисковая</w:t>
      </w:r>
      <w:r w:rsidRPr="005D3AA0">
        <w:t xml:space="preserve"> </w:t>
      </w:r>
      <w:r>
        <w:t>процентная</w:t>
      </w:r>
      <w:r w:rsidRPr="005D3AA0">
        <w:t xml:space="preserve"> </w:t>
      </w:r>
      <w:r>
        <w:t>ставка</w:t>
      </w:r>
      <w:r w:rsidRPr="005D3AA0">
        <w:t xml:space="preserve"> </w:t>
      </w:r>
      <w:r>
        <w:t>составляет</w:t>
      </w:r>
      <w:r w:rsidRPr="005D3AA0">
        <w:t xml:space="preserve"> 18% </w:t>
      </w:r>
      <w:r>
        <w:t>годовых при непрерывном начислении процентов</w:t>
      </w:r>
      <w:r w:rsidRPr="005D3AA0">
        <w:t xml:space="preserve">. </w:t>
      </w:r>
      <w:r>
        <w:t xml:space="preserve">Какова стоимость шестимесячного опциона пут с ценой исполнения </w:t>
      </w:r>
      <w:r w:rsidRPr="005D3AA0">
        <w:t>$100?</w:t>
      </w:r>
    </w:p>
    <w:p w14:paraId="7ABD9A80" w14:textId="77777777" w:rsidR="00804EA6" w:rsidRPr="00804EA6" w:rsidRDefault="00804EA6" w:rsidP="00804EA6">
      <w:pPr>
        <w:pStyle w:val="a4"/>
        <w:rPr>
          <w:sz w:val="16"/>
          <w:szCs w:val="16"/>
        </w:rPr>
      </w:pPr>
    </w:p>
    <w:p w14:paraId="5CC2B19D" w14:textId="77777777" w:rsidR="006E6B15" w:rsidRPr="00BD0C28" w:rsidRDefault="006E6B15" w:rsidP="006E6B15">
      <w:pPr>
        <w:numPr>
          <w:ilvl w:val="0"/>
          <w:numId w:val="7"/>
        </w:numPr>
        <w:spacing w:line="240" w:lineRule="auto"/>
      </w:pPr>
      <w:r>
        <w:lastRenderedPageBreak/>
        <w:t>Рассмотрим</w:t>
      </w:r>
      <w:r w:rsidRPr="00336DD1">
        <w:t xml:space="preserve"> </w:t>
      </w:r>
      <w:r>
        <w:t>переменную</w:t>
      </w:r>
      <w:r w:rsidRPr="00336DD1">
        <w:t xml:space="preserve"> </w:t>
      </w:r>
      <w:r>
        <w:rPr>
          <w:lang w:val="en-US"/>
        </w:rPr>
        <w:t>S</w:t>
      </w:r>
      <w:r>
        <w:t>,</w:t>
      </w:r>
      <w:r w:rsidRPr="00336DD1">
        <w:t xml:space="preserve"> </w:t>
      </w:r>
      <w:r>
        <w:t xml:space="preserve">которая подчиняется процессу </w:t>
      </w:r>
      <w:r w:rsidRPr="00227D7D">
        <w:rPr>
          <w:b/>
          <w:position w:val="-12"/>
        </w:rPr>
        <w:object w:dxaOrig="1939" w:dyaOrig="380" w14:anchorId="4AC93CD9">
          <v:shape id="_x0000_i1053" type="#_x0000_t75" style="width:96.8pt;height:18.75pt" o:ole="">
            <v:imagedata r:id="rId52" o:title=""/>
          </v:shape>
          <o:OLEObject Type="Embed" ProgID="Equation.DSMT4" ShapeID="_x0000_i1053" DrawAspect="Content" ObjectID="_1705845662" r:id="rId53"/>
        </w:object>
      </w:r>
      <w:r w:rsidRPr="00336DD1">
        <w:rPr>
          <w:b/>
        </w:rPr>
        <w:t xml:space="preserve">. </w:t>
      </w:r>
      <w:r w:rsidRPr="00336DD1">
        <w:t xml:space="preserve">Для первых двух лет </w:t>
      </w:r>
      <w:r w:rsidRPr="00336DD1">
        <w:rPr>
          <w:position w:val="-12"/>
        </w:rPr>
        <w:object w:dxaOrig="740" w:dyaOrig="380" w14:anchorId="25301C49">
          <v:shape id="_x0000_i1054" type="#_x0000_t75" style="width:36.9pt;height:18.75pt" o:ole="">
            <v:imagedata r:id="rId54" o:title=""/>
          </v:shape>
          <o:OLEObject Type="Embed" ProgID="Equation.DSMT4" ShapeID="_x0000_i1054" DrawAspect="Content" ObjectID="_1705845663" r:id="rId55"/>
        </w:object>
      </w:r>
      <w:r w:rsidRPr="00336DD1">
        <w:t xml:space="preserve"> </w:t>
      </w:r>
      <w:r>
        <w:t>и</w:t>
      </w:r>
      <w:r w:rsidRPr="00336DD1">
        <w:t xml:space="preserve"> </w:t>
      </w:r>
      <w:r w:rsidRPr="00227D7D">
        <w:rPr>
          <w:b/>
          <w:position w:val="-6"/>
        </w:rPr>
        <w:object w:dxaOrig="740" w:dyaOrig="320" w14:anchorId="41B9F2FD">
          <v:shape id="_x0000_i1055" type="#_x0000_t75" style="width:36.9pt;height:15.75pt" o:ole="">
            <v:imagedata r:id="rId56" o:title=""/>
          </v:shape>
          <o:OLEObject Type="Embed" ProgID="Equation.DSMT4" ShapeID="_x0000_i1055" DrawAspect="Content" ObjectID="_1705845664" r:id="rId57"/>
        </w:object>
      </w:r>
      <w:r w:rsidRPr="00336DD1">
        <w:t xml:space="preserve">; </w:t>
      </w:r>
      <w:r>
        <w:t xml:space="preserve">для последующих двух лет </w:t>
      </w:r>
      <w:r w:rsidRPr="00336DD1">
        <w:t xml:space="preserve"> </w:t>
      </w:r>
      <w:r w:rsidRPr="00227D7D">
        <w:rPr>
          <w:b/>
          <w:position w:val="-12"/>
        </w:rPr>
        <w:object w:dxaOrig="720" w:dyaOrig="380" w14:anchorId="15AB9EEB">
          <v:shape id="_x0000_i1056" type="#_x0000_t75" style="width:36.3pt;height:18.75pt" o:ole="">
            <v:imagedata r:id="rId58" o:title=""/>
          </v:shape>
          <o:OLEObject Type="Embed" ProgID="Equation.DSMT4" ShapeID="_x0000_i1056" DrawAspect="Content" ObjectID="_1705845665" r:id="rId59"/>
        </w:object>
      </w:r>
      <w:r w:rsidRPr="00336DD1">
        <w:t xml:space="preserve"> </w:t>
      </w:r>
      <w:r>
        <w:t>и</w:t>
      </w:r>
      <w:r w:rsidRPr="00336DD1">
        <w:t xml:space="preserve"> </w:t>
      </w:r>
      <w:r w:rsidRPr="00227D7D">
        <w:rPr>
          <w:b/>
          <w:position w:val="-6"/>
        </w:rPr>
        <w:object w:dxaOrig="680" w:dyaOrig="320" w14:anchorId="73FC4A07">
          <v:shape id="_x0000_i1057" type="#_x0000_t75" style="width:33.9pt;height:15.75pt" o:ole="">
            <v:imagedata r:id="rId60" o:title=""/>
          </v:shape>
          <o:OLEObject Type="Embed" ProgID="Equation.DSMT4" ShapeID="_x0000_i1057" DrawAspect="Content" ObjectID="_1705845666" r:id="rId61"/>
        </w:object>
      </w:r>
      <w:r w:rsidRPr="00336DD1">
        <w:t xml:space="preserve">. </w:t>
      </w:r>
      <w:r>
        <w:t>Если</w:t>
      </w:r>
      <w:r w:rsidRPr="00BD0C28">
        <w:t xml:space="preserve"> </w:t>
      </w:r>
      <w:r>
        <w:t>начальное</w:t>
      </w:r>
      <w:r w:rsidRPr="00BD0C28">
        <w:t xml:space="preserve"> </w:t>
      </w:r>
      <w:r>
        <w:t>значение</w:t>
      </w:r>
      <w:r w:rsidRPr="00BD0C28">
        <w:t xml:space="preserve"> </w:t>
      </w:r>
      <w:r>
        <w:t>переменной</w:t>
      </w:r>
      <w:r w:rsidRPr="00BD0C28">
        <w:t xml:space="preserve"> </w:t>
      </w:r>
      <w:r>
        <w:t>равно</w:t>
      </w:r>
      <w:r w:rsidRPr="00BD0C28">
        <w:t xml:space="preserve"> 5, </w:t>
      </w:r>
      <w:r>
        <w:t>каким будет вероятностное распределение значений переменой в конце четвертого года</w:t>
      </w:r>
      <w:r w:rsidRPr="00BD0C28">
        <w:t>?</w:t>
      </w:r>
    </w:p>
    <w:p w14:paraId="3424C6C0" w14:textId="77777777" w:rsidR="006E6B15" w:rsidRPr="00BD0C28" w:rsidRDefault="006E6B15" w:rsidP="006E6B15">
      <w:pPr>
        <w:rPr>
          <w:sz w:val="16"/>
          <w:szCs w:val="16"/>
        </w:rPr>
      </w:pPr>
    </w:p>
    <w:p w14:paraId="01E9911D" w14:textId="3F1F3835" w:rsidR="006E6B15" w:rsidRPr="00BD0C28" w:rsidRDefault="006E6B15" w:rsidP="006E6B15">
      <w:pPr>
        <w:numPr>
          <w:ilvl w:val="0"/>
          <w:numId w:val="7"/>
        </w:numPr>
        <w:spacing w:line="240" w:lineRule="auto"/>
      </w:pPr>
      <w:r>
        <w:t>Вычислите</w:t>
      </w:r>
      <w:r w:rsidRPr="00BD0C28">
        <w:t xml:space="preserve"> </w:t>
      </w:r>
      <w:r>
        <w:t>цену</w:t>
      </w:r>
      <w:r w:rsidRPr="00BD0C28">
        <w:t xml:space="preserve"> </w:t>
      </w:r>
      <w:r>
        <w:t>годового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пут</w:t>
      </w:r>
      <w:r w:rsidRPr="00BD0C28">
        <w:t xml:space="preserve"> </w:t>
      </w:r>
      <w:r>
        <w:t>европейского</w:t>
      </w:r>
      <w:r w:rsidRPr="00BD0C28">
        <w:t xml:space="preserve"> </w:t>
      </w:r>
      <w:r>
        <w:t>типа</w:t>
      </w:r>
      <w:r w:rsidRPr="00BD0C28">
        <w:t xml:space="preserve"> </w:t>
      </w:r>
      <w:r>
        <w:t>на</w:t>
      </w:r>
      <w:r w:rsidRPr="00BD0C28">
        <w:t xml:space="preserve"> </w:t>
      </w:r>
      <w:r>
        <w:t>актив</w:t>
      </w:r>
      <w:r w:rsidRPr="00BD0C28">
        <w:t xml:space="preserve">, </w:t>
      </w:r>
      <w:r>
        <w:t>по</w:t>
      </w:r>
      <w:r w:rsidRPr="00BD0C28">
        <w:t xml:space="preserve"> </w:t>
      </w:r>
      <w:r>
        <w:t>которому</w:t>
      </w:r>
      <w:r w:rsidRPr="00BD0C28">
        <w:t xml:space="preserve"> </w:t>
      </w:r>
      <w:r>
        <w:t>не</w:t>
      </w:r>
      <w:r w:rsidRPr="00BD0C28">
        <w:t xml:space="preserve"> </w:t>
      </w:r>
      <w:r>
        <w:t>выплачиваются</w:t>
      </w:r>
      <w:r w:rsidRPr="00BD0C28">
        <w:t xml:space="preserve"> </w:t>
      </w:r>
      <w:r>
        <w:t>дивиденды</w:t>
      </w:r>
      <w:r w:rsidRPr="00BD0C28">
        <w:t xml:space="preserve">, </w:t>
      </w:r>
      <w:r>
        <w:t>если</w:t>
      </w:r>
      <w:r w:rsidRPr="00BD0C28">
        <w:t xml:space="preserve"> </w:t>
      </w:r>
      <w:r>
        <w:t>цена</w:t>
      </w:r>
      <w:r w:rsidRPr="00BD0C28">
        <w:t xml:space="preserve"> </w:t>
      </w:r>
      <w:r>
        <w:t>исполнения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составляет</w:t>
      </w:r>
      <w:r w:rsidRPr="00BD0C28">
        <w:t xml:space="preserve"> $150</w:t>
      </w:r>
      <w:r>
        <w:t>, текущая цена актива</w:t>
      </w:r>
      <w:r w:rsidRPr="00BD0C28">
        <w:t xml:space="preserve"> $140, </w:t>
      </w:r>
      <w:r>
        <w:t xml:space="preserve">безрисковая процентная ставка составляет </w:t>
      </w:r>
      <w:r w:rsidRPr="00BD0C28">
        <w:t xml:space="preserve">10% </w:t>
      </w:r>
      <w:r>
        <w:t>годовых при непрерывном начислении процентов</w:t>
      </w:r>
      <w:r w:rsidRPr="00BD0C28">
        <w:t xml:space="preserve">, </w:t>
      </w:r>
      <w:r>
        <w:t xml:space="preserve">и волатильность актива равна </w:t>
      </w:r>
      <w:r w:rsidRPr="00BD0C28">
        <w:t xml:space="preserve">20% </w:t>
      </w:r>
      <w:r>
        <w:t xml:space="preserve">в год </w:t>
      </w:r>
    </w:p>
    <w:p w14:paraId="7870C572" w14:textId="77777777" w:rsidR="006E6B15" w:rsidRPr="00BD0C28" w:rsidRDefault="006E6B15" w:rsidP="006E6B15">
      <w:pPr>
        <w:rPr>
          <w:sz w:val="16"/>
          <w:szCs w:val="16"/>
        </w:rPr>
      </w:pPr>
    </w:p>
    <w:p w14:paraId="1953A44C" w14:textId="275EE2D7" w:rsidR="006E6B15" w:rsidRPr="00A13110" w:rsidRDefault="006E6B15" w:rsidP="006E6B15">
      <w:pPr>
        <w:numPr>
          <w:ilvl w:val="0"/>
          <w:numId w:val="7"/>
        </w:numPr>
        <w:spacing w:line="240" w:lineRule="auto"/>
      </w:pPr>
      <w:r>
        <w:t xml:space="preserve">Четырехмесячный опцион колл европейского типа в настоящий момент продается за </w:t>
      </w:r>
      <w:r w:rsidRPr="00BD0C28">
        <w:t xml:space="preserve">$5. </w:t>
      </w:r>
      <w:r>
        <w:t>Цена</w:t>
      </w:r>
      <w:r w:rsidRPr="00BD0C28">
        <w:t xml:space="preserve"> </w:t>
      </w:r>
      <w:r>
        <w:t>актива</w:t>
      </w:r>
      <w:r w:rsidRPr="00BD0C28">
        <w:t xml:space="preserve"> $64, </w:t>
      </w:r>
      <w:r>
        <w:t>цена</w:t>
      </w:r>
      <w:r w:rsidRPr="00BD0C28">
        <w:t xml:space="preserve"> </w:t>
      </w:r>
      <w:r>
        <w:t>исполнения</w:t>
      </w:r>
      <w:r w:rsidRPr="00BD0C28">
        <w:t xml:space="preserve"> </w:t>
      </w:r>
      <w:r>
        <w:t>опциона</w:t>
      </w:r>
      <w:r w:rsidRPr="00BD0C28">
        <w:t xml:space="preserve"> $60, </w:t>
      </w:r>
      <w:r>
        <w:t xml:space="preserve">ожидается выплата дивиденда в размере </w:t>
      </w:r>
      <w:r w:rsidRPr="00BD0C28">
        <w:t xml:space="preserve">$0.80 </w:t>
      </w:r>
      <w:r>
        <w:t>через 1 месяц</w:t>
      </w:r>
      <w:r w:rsidRPr="00BD0C28">
        <w:t xml:space="preserve">. </w:t>
      </w:r>
      <w:r>
        <w:t>Безрисковая</w:t>
      </w:r>
      <w:r w:rsidRPr="00A13110">
        <w:t xml:space="preserve"> </w:t>
      </w:r>
      <w:r>
        <w:t>процентная</w:t>
      </w:r>
      <w:r w:rsidRPr="00A13110">
        <w:t xml:space="preserve"> </w:t>
      </w:r>
      <w:r>
        <w:t>ставка</w:t>
      </w:r>
      <w:r w:rsidRPr="00A13110">
        <w:t xml:space="preserve"> </w:t>
      </w:r>
      <w:r>
        <w:t>составляет</w:t>
      </w:r>
      <w:r w:rsidRPr="00A13110">
        <w:t xml:space="preserve"> 12% </w:t>
      </w:r>
      <w:r>
        <w:t>для всех сроков исполнения</w:t>
      </w:r>
      <w:r w:rsidRPr="00A13110">
        <w:t xml:space="preserve">. </w:t>
      </w:r>
      <w:r>
        <w:t>Какие возможности эта ситуация открывает для арбитражера</w:t>
      </w:r>
      <w:r w:rsidRPr="00A13110">
        <w:t>?</w:t>
      </w:r>
    </w:p>
    <w:p w14:paraId="38D2C828" w14:textId="77777777" w:rsidR="006E6B15" w:rsidRPr="00A13110" w:rsidRDefault="006E6B15" w:rsidP="006E6B15">
      <w:pPr>
        <w:rPr>
          <w:sz w:val="16"/>
          <w:szCs w:val="16"/>
        </w:rPr>
      </w:pPr>
    </w:p>
    <w:p w14:paraId="09558A7D" w14:textId="2BBC2318" w:rsidR="006E6B15" w:rsidRPr="006300BE" w:rsidRDefault="006E6B15" w:rsidP="006E6B15">
      <w:pPr>
        <w:numPr>
          <w:ilvl w:val="0"/>
          <w:numId w:val="7"/>
        </w:numPr>
        <w:spacing w:line="240" w:lineRule="auto"/>
      </w:pPr>
      <w:r>
        <w:t>Рассмотрим опцион американского типа на некоторый актив.</w:t>
      </w:r>
      <w:r w:rsidRPr="00A13110">
        <w:t xml:space="preserve"> </w:t>
      </w:r>
      <w:r>
        <w:t>Цена</w:t>
      </w:r>
      <w:r w:rsidRPr="00C76077">
        <w:t xml:space="preserve"> </w:t>
      </w:r>
      <w:r>
        <w:t>актива</w:t>
      </w:r>
      <w:r w:rsidRPr="00C76077">
        <w:t xml:space="preserve"> </w:t>
      </w:r>
      <w:r>
        <w:t>составляет</w:t>
      </w:r>
      <w:r w:rsidRPr="00C76077">
        <w:t xml:space="preserve"> $80, </w:t>
      </w:r>
      <w:r>
        <w:t>время</w:t>
      </w:r>
      <w:r w:rsidRPr="00C76077">
        <w:t xml:space="preserve"> </w:t>
      </w:r>
      <w:r>
        <w:t>до</w:t>
      </w:r>
      <w:r w:rsidRPr="00C76077">
        <w:t xml:space="preserve"> </w:t>
      </w:r>
      <w:r>
        <w:t>исполнения</w:t>
      </w:r>
      <w:r w:rsidRPr="00C76077">
        <w:t xml:space="preserve"> </w:t>
      </w:r>
      <w:r>
        <w:t>опциона</w:t>
      </w:r>
      <w:r w:rsidRPr="00C76077">
        <w:t xml:space="preserve"> 10 </w:t>
      </w:r>
      <w:r>
        <w:t xml:space="preserve">месяцев, безрисковая процентная ставка </w:t>
      </w:r>
      <w:r w:rsidRPr="00C76077">
        <w:t xml:space="preserve">10% </w:t>
      </w:r>
      <w:r>
        <w:t>годовых, цена исполнения опциона</w:t>
      </w:r>
      <w:r w:rsidRPr="00C76077">
        <w:t xml:space="preserve"> $75, </w:t>
      </w:r>
      <w:r>
        <w:t xml:space="preserve">волатильность актива </w:t>
      </w:r>
      <w:r w:rsidRPr="00C76077">
        <w:t xml:space="preserve">28%. </w:t>
      </w:r>
      <w:r>
        <w:t>Дивиденды</w:t>
      </w:r>
      <w:r w:rsidRPr="00C76077">
        <w:t xml:space="preserve"> </w:t>
      </w:r>
      <w:r>
        <w:t>в</w:t>
      </w:r>
      <w:r w:rsidRPr="00C76077">
        <w:t xml:space="preserve"> </w:t>
      </w:r>
      <w:r>
        <w:t>размере</w:t>
      </w:r>
      <w:r w:rsidRPr="00C76077">
        <w:t xml:space="preserve"> $1.5</w:t>
      </w:r>
      <w:r>
        <w:t xml:space="preserve">ожидаются через 5 месяцев и через 8 месяцев. Рассчитайте цену такого опциона. </w:t>
      </w:r>
    </w:p>
    <w:p w14:paraId="31AE9CBA" w14:textId="77777777" w:rsidR="006E6B15" w:rsidRPr="006300BE" w:rsidRDefault="006E6B15" w:rsidP="006E6B15">
      <w:pPr>
        <w:rPr>
          <w:sz w:val="16"/>
          <w:szCs w:val="16"/>
        </w:rPr>
      </w:pPr>
    </w:p>
    <w:p w14:paraId="12BF51B5" w14:textId="6B9B2163" w:rsidR="006E6B15" w:rsidRPr="00C76077" w:rsidRDefault="006E6B15" w:rsidP="006E6B15">
      <w:pPr>
        <w:numPr>
          <w:ilvl w:val="0"/>
          <w:numId w:val="7"/>
        </w:numPr>
        <w:spacing w:line="240" w:lineRule="auto"/>
        <w:jc w:val="left"/>
        <w:rPr>
          <w:sz w:val="16"/>
          <w:szCs w:val="16"/>
          <w:lang w:val="en-US"/>
        </w:rPr>
      </w:pPr>
      <w:r>
        <w:t>Компании</w:t>
      </w:r>
      <w:r w:rsidRPr="00C76077">
        <w:t xml:space="preserve"> </w:t>
      </w:r>
      <w:r>
        <w:t>известно</w:t>
      </w:r>
      <w:r w:rsidRPr="00C76077">
        <w:t xml:space="preserve">, </w:t>
      </w:r>
      <w:r>
        <w:t>что ей предстоит получение определенной суммы в иностранной валюте через 4 месяца. Какой</w:t>
      </w:r>
      <w:r w:rsidRPr="00C76077">
        <w:rPr>
          <w:lang w:val="en-US"/>
        </w:rPr>
        <w:t xml:space="preserve"> </w:t>
      </w:r>
      <w:r>
        <w:t>тип</w:t>
      </w:r>
      <w:r w:rsidRPr="00C76077">
        <w:rPr>
          <w:lang w:val="en-US"/>
        </w:rPr>
        <w:t xml:space="preserve"> </w:t>
      </w:r>
      <w:r>
        <w:t>опционного</w:t>
      </w:r>
      <w:r w:rsidRPr="00C76077">
        <w:rPr>
          <w:lang w:val="en-US"/>
        </w:rPr>
        <w:t xml:space="preserve"> </w:t>
      </w:r>
      <w:r>
        <w:t>контракта</w:t>
      </w:r>
      <w:r w:rsidRPr="00C76077">
        <w:rPr>
          <w:lang w:val="en-US"/>
        </w:rPr>
        <w:t xml:space="preserve"> </w:t>
      </w:r>
      <w:r>
        <w:t>лучше</w:t>
      </w:r>
      <w:r w:rsidRPr="00C76077">
        <w:rPr>
          <w:lang w:val="en-US"/>
        </w:rPr>
        <w:t xml:space="preserve"> </w:t>
      </w:r>
      <w:r>
        <w:t>использовать</w:t>
      </w:r>
      <w:r w:rsidRPr="00C76077">
        <w:rPr>
          <w:lang w:val="en-US"/>
        </w:rPr>
        <w:t xml:space="preserve"> </w:t>
      </w:r>
      <w:r>
        <w:t>для</w:t>
      </w:r>
      <w:r w:rsidRPr="00C76077">
        <w:rPr>
          <w:lang w:val="en-US"/>
        </w:rPr>
        <w:t xml:space="preserve"> </w:t>
      </w:r>
      <w:r>
        <w:t>хеджирования</w:t>
      </w:r>
      <w:r w:rsidRPr="00C76077">
        <w:rPr>
          <w:lang w:val="en-US"/>
        </w:rPr>
        <w:t xml:space="preserve">? </w:t>
      </w:r>
    </w:p>
    <w:p w14:paraId="50AE40D4" w14:textId="77777777" w:rsidR="006E6B15" w:rsidRDefault="006E6B15" w:rsidP="006E6B15">
      <w:pPr>
        <w:rPr>
          <w:sz w:val="16"/>
          <w:szCs w:val="16"/>
          <w:lang w:val="en-US"/>
        </w:rPr>
      </w:pPr>
    </w:p>
    <w:p w14:paraId="47F9E812" w14:textId="69D44DBE" w:rsidR="006E6B15" w:rsidRDefault="006E6B15" w:rsidP="006E6B15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left"/>
      </w:pPr>
      <w:r>
        <w:t>Какая</w:t>
      </w:r>
      <w:r w:rsidRPr="00C76077">
        <w:t xml:space="preserve"> </w:t>
      </w:r>
      <w:r>
        <w:t>тоска</w:t>
      </w:r>
      <w:r w:rsidRPr="00C76077">
        <w:t xml:space="preserve"> </w:t>
      </w:r>
      <w:r>
        <w:t>зрения</w:t>
      </w:r>
      <w:r w:rsidRPr="00C76077">
        <w:t xml:space="preserve"> </w:t>
      </w:r>
      <w:r>
        <w:t>на</w:t>
      </w:r>
      <w:r w:rsidRPr="00C76077">
        <w:t xml:space="preserve"> </w:t>
      </w:r>
      <w:r>
        <w:t>будущее</w:t>
      </w:r>
      <w:r w:rsidRPr="00C76077">
        <w:t xml:space="preserve"> </w:t>
      </w:r>
      <w:r>
        <w:t>поведение</w:t>
      </w:r>
      <w:r w:rsidRPr="00C76077">
        <w:t xml:space="preserve"> </w:t>
      </w:r>
      <w:r>
        <w:t>рынка</w:t>
      </w:r>
      <w:r w:rsidRPr="00C76077">
        <w:t xml:space="preserve"> </w:t>
      </w:r>
      <w:r>
        <w:t>отражена</w:t>
      </w:r>
      <w:r w:rsidRPr="00C76077">
        <w:t xml:space="preserve"> </w:t>
      </w:r>
      <w:r>
        <w:t>в</w:t>
      </w:r>
      <w:r w:rsidRPr="00C76077">
        <w:t xml:space="preserve"> </w:t>
      </w:r>
      <w:r>
        <w:t>следующей</w:t>
      </w:r>
      <w:r w:rsidRPr="00C76077">
        <w:t xml:space="preserve"> </w:t>
      </w:r>
      <w:r>
        <w:t>стратегии</w:t>
      </w:r>
      <w:r w:rsidRPr="00C76077">
        <w:t xml:space="preserve"> </w:t>
      </w:r>
      <w:r w:rsidRPr="00C76077">
        <w:rPr>
          <w:i/>
        </w:rPr>
        <w:t>СТРЭП</w:t>
      </w:r>
      <w:r w:rsidRPr="00C76077">
        <w:t xml:space="preserve">: </w:t>
      </w:r>
      <w:r>
        <w:t>купить</w:t>
      </w:r>
      <w:r w:rsidRPr="00C76077">
        <w:t xml:space="preserve"> </w:t>
      </w:r>
      <w:r>
        <w:t>два</w:t>
      </w:r>
      <w:r w:rsidRPr="00C76077">
        <w:t xml:space="preserve"> </w:t>
      </w:r>
      <w:r>
        <w:t>европейских</w:t>
      </w:r>
      <w:r w:rsidRPr="00C76077">
        <w:t xml:space="preserve"> </w:t>
      </w:r>
      <w:r>
        <w:t>опциона колл и один европейский опцион пут с одинаковыми сроками и ценами исполнения?</w:t>
      </w:r>
    </w:p>
    <w:p w14:paraId="64EE778C" w14:textId="77777777" w:rsidR="006E6B15" w:rsidRDefault="006E6B15" w:rsidP="006E6B15">
      <w:pPr>
        <w:pStyle w:val="a4"/>
      </w:pPr>
    </w:p>
    <w:p w14:paraId="10B7596D" w14:textId="3B9F417F" w:rsidR="006E6B15" w:rsidRDefault="006E6B15" w:rsidP="006E6B15">
      <w:pPr>
        <w:numPr>
          <w:ilvl w:val="0"/>
          <w:numId w:val="7"/>
        </w:numPr>
        <w:autoSpaceDE w:val="0"/>
        <w:autoSpaceDN w:val="0"/>
        <w:adjustRightInd w:val="0"/>
        <w:jc w:val="left"/>
      </w:pPr>
      <w:r w:rsidRPr="006E6B15">
        <w:t>Что из следующего истинно в отношении модели Блека – Шоулза (Б-Ш)?</w:t>
      </w:r>
    </w:p>
    <w:p w14:paraId="6C24D6E0" w14:textId="2B6D249B" w:rsidR="006E6B15" w:rsidRPr="0052659C" w:rsidRDefault="006E6B15" w:rsidP="00943D02">
      <w:pPr>
        <w:autoSpaceDE w:val="0"/>
        <w:autoSpaceDN w:val="0"/>
        <w:adjustRightInd w:val="0"/>
        <w:spacing w:line="240" w:lineRule="auto"/>
        <w:ind w:firstLine="708"/>
        <w:rPr>
          <w:rFonts w:ascii="Sabon-Roman" w:hAnsi="Sabon-Roman" w:cs="Sabon-Roman"/>
          <w:szCs w:val="28"/>
        </w:rPr>
      </w:pPr>
      <w:r w:rsidRPr="00E57587">
        <w:rPr>
          <w:rFonts w:ascii="Sabon-Bold" w:hAnsi="Sabon-Bold" w:cs="Sabon-Bold"/>
          <w:b/>
          <w:bCs/>
          <w:szCs w:val="28"/>
          <w:lang w:val="en-US"/>
        </w:rPr>
        <w:t>I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Б-Ш предполагает, что доходности актива распределены логнормально</w:t>
      </w:r>
      <w:r w:rsidRPr="0052659C">
        <w:rPr>
          <w:rFonts w:ascii="Sabon-Roman" w:hAnsi="Sabon-Roman" w:cs="Sabon-Roman"/>
          <w:szCs w:val="28"/>
        </w:rPr>
        <w:t>.</w:t>
      </w:r>
    </w:p>
    <w:p w14:paraId="5C543F64" w14:textId="5EEAE7B0" w:rsidR="006E6B15" w:rsidRPr="0052659C" w:rsidRDefault="006E6B15" w:rsidP="00943D02">
      <w:pPr>
        <w:autoSpaceDE w:val="0"/>
        <w:autoSpaceDN w:val="0"/>
        <w:adjustRightInd w:val="0"/>
        <w:spacing w:line="240" w:lineRule="auto"/>
        <w:ind w:firstLine="708"/>
        <w:rPr>
          <w:rFonts w:ascii="Sabon-Roman" w:hAnsi="Sabon-Roman" w:cs="Sabon-Roman"/>
          <w:szCs w:val="28"/>
        </w:rPr>
      </w:pPr>
      <w:r w:rsidRPr="00E57587">
        <w:rPr>
          <w:rFonts w:ascii="Sabon-Bold" w:hAnsi="Sabon-Bold" w:cs="Sabon-Bold"/>
          <w:b/>
          <w:bCs/>
          <w:szCs w:val="28"/>
          <w:lang w:val="en-US"/>
        </w:rPr>
        <w:t>II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</w:t>
      </w:r>
      <w:r w:rsidRPr="0052659C">
        <w:rPr>
          <w:rFonts w:cs="Sabon-Roman"/>
          <w:szCs w:val="28"/>
        </w:rPr>
        <w:t>-</w:t>
      </w:r>
      <w:r>
        <w:rPr>
          <w:rFonts w:cs="Sabon-Roman"/>
          <w:szCs w:val="28"/>
        </w:rPr>
        <w:t>Ш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предполагает, что актив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 xml:space="preserve">торгуется непрерывно </w:t>
      </w:r>
    </w:p>
    <w:p w14:paraId="2710CE73" w14:textId="40B9A85D" w:rsidR="006E6B15" w:rsidRPr="0052659C" w:rsidRDefault="006E6B15" w:rsidP="00943D02">
      <w:pPr>
        <w:autoSpaceDE w:val="0"/>
        <w:autoSpaceDN w:val="0"/>
        <w:adjustRightInd w:val="0"/>
        <w:spacing w:line="240" w:lineRule="auto"/>
        <w:ind w:left="708"/>
        <w:rPr>
          <w:rFonts w:ascii="Sabon-Roman" w:hAnsi="Sabon-Roman" w:cs="Sabon-Roman"/>
          <w:szCs w:val="28"/>
        </w:rPr>
      </w:pPr>
      <w:r w:rsidRPr="00E57587">
        <w:rPr>
          <w:rFonts w:ascii="Sabon-Bold" w:hAnsi="Sabon-Bold" w:cs="Sabon-Bold"/>
          <w:b/>
          <w:bCs/>
          <w:szCs w:val="28"/>
          <w:lang w:val="en-US"/>
        </w:rPr>
        <w:t>III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</w:t>
      </w:r>
      <w:r w:rsidRPr="0052659C">
        <w:rPr>
          <w:rFonts w:cs="Sabon-Roman"/>
          <w:szCs w:val="28"/>
        </w:rPr>
        <w:t>-</w:t>
      </w:r>
      <w:r>
        <w:rPr>
          <w:rFonts w:cs="Sabon-Roman"/>
          <w:szCs w:val="28"/>
        </w:rPr>
        <w:t>Ш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предполагает, что безрисковая процентная ставка постоянна и одинакова для всех сроков исполнения</w:t>
      </w:r>
      <w:r w:rsidRPr="0052659C">
        <w:rPr>
          <w:rFonts w:ascii="Sabon-Roman" w:hAnsi="Sabon-Roman" w:cs="Sabon-Roman"/>
          <w:szCs w:val="28"/>
        </w:rPr>
        <w:t>.</w:t>
      </w:r>
    </w:p>
    <w:p w14:paraId="28631A39" w14:textId="36A99157" w:rsidR="006E6B15" w:rsidRDefault="006E6B15" w:rsidP="006E6B15">
      <w:pPr>
        <w:autoSpaceDE w:val="0"/>
        <w:autoSpaceDN w:val="0"/>
        <w:adjustRightInd w:val="0"/>
        <w:ind w:left="1416" w:firstLine="708"/>
        <w:rPr>
          <w:rFonts w:ascii="Sabon-Roman" w:hAnsi="Sabon-Roman" w:cs="Sabon-Roman"/>
          <w:szCs w:val="28"/>
        </w:rPr>
      </w:pPr>
      <w:r w:rsidRPr="00E57587">
        <w:rPr>
          <w:rFonts w:ascii="Sabon-Bold" w:hAnsi="Sabon-Bold" w:cs="Sabon-Bold"/>
          <w:b/>
          <w:bCs/>
          <w:szCs w:val="28"/>
          <w:lang w:val="en-US"/>
        </w:rPr>
        <w:t>a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 xml:space="preserve">только </w:t>
      </w:r>
      <w:r w:rsidRPr="00E57587">
        <w:rPr>
          <w:rFonts w:ascii="Sabon-Roman" w:hAnsi="Sabon-Roman" w:cs="Sabon-Roman"/>
          <w:szCs w:val="28"/>
          <w:lang w:val="en-US"/>
        </w:rPr>
        <w:t>I</w:t>
      </w:r>
      <w:r w:rsidRPr="0052659C"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b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>только</w:t>
      </w:r>
      <w:r w:rsidRPr="0052659C">
        <w:rPr>
          <w:rFonts w:cs="Sabon-Bold"/>
          <w:b/>
          <w:bCs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  <w:r w:rsidRPr="0052659C">
        <w:rPr>
          <w:rFonts w:ascii="Sabon-Roman" w:hAnsi="Sabon-Roman" w:cs="Sabon-Roman"/>
          <w:szCs w:val="28"/>
        </w:rPr>
        <w:tab/>
      </w:r>
    </w:p>
    <w:p w14:paraId="4ACCD390" w14:textId="537DA194" w:rsidR="006E6B15" w:rsidRPr="0052659C" w:rsidRDefault="006E6B15" w:rsidP="006E6B15">
      <w:pPr>
        <w:autoSpaceDE w:val="0"/>
        <w:autoSpaceDN w:val="0"/>
        <w:adjustRightInd w:val="0"/>
        <w:ind w:firstLine="708"/>
        <w:rPr>
          <w:rFonts w:ascii="Sabon-Roman" w:hAnsi="Sabon-Roman" w:cs="Sabon-Roman"/>
          <w:szCs w:val="28"/>
        </w:rPr>
      </w:pPr>
      <w:r w:rsidRPr="0052659C"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c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E57587">
        <w:rPr>
          <w:rFonts w:ascii="Sabon-Roman" w:hAnsi="Sabon-Roman" w:cs="Sabon-Roman"/>
          <w:szCs w:val="28"/>
          <w:lang w:val="en-US"/>
        </w:rPr>
        <w:t>II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и</w:t>
      </w:r>
      <w:r w:rsidRPr="0052659C">
        <w:rPr>
          <w:rFonts w:ascii="Sabon-Roman" w:hAnsi="Sabon-Roman" w:cs="Sabon-Roman"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  <w:r w:rsidRPr="0052659C">
        <w:rPr>
          <w:rFonts w:ascii="Sabon-Roman" w:hAnsi="Sabon-Roman" w:cs="Sabon-Roman"/>
          <w:szCs w:val="28"/>
        </w:rPr>
        <w:tab/>
      </w:r>
      <w:r w:rsidRPr="0052659C"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d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E57587">
        <w:rPr>
          <w:rFonts w:ascii="Sabon-Roman" w:hAnsi="Sabon-Roman" w:cs="Sabon-Roman"/>
          <w:szCs w:val="28"/>
          <w:lang w:val="en-US"/>
        </w:rPr>
        <w:t>I</w:t>
      </w:r>
      <w:r w:rsidRPr="0052659C">
        <w:rPr>
          <w:rFonts w:ascii="Sabon-Roman" w:hAnsi="Sabon-Roman" w:cs="Sabon-Roman"/>
          <w:szCs w:val="28"/>
        </w:rPr>
        <w:t xml:space="preserve">, </w:t>
      </w:r>
      <w:r w:rsidRPr="00E57587">
        <w:rPr>
          <w:rFonts w:ascii="Sabon-Roman" w:hAnsi="Sabon-Roman" w:cs="Sabon-Roman"/>
          <w:szCs w:val="28"/>
          <w:lang w:val="en-US"/>
        </w:rPr>
        <w:t>II</w:t>
      </w:r>
      <w:r w:rsidRPr="0052659C">
        <w:rPr>
          <w:rFonts w:ascii="Sabon-Roman" w:hAnsi="Sabon-Roman" w:cs="Sabon-Roman"/>
          <w:szCs w:val="28"/>
        </w:rPr>
        <w:t xml:space="preserve">, </w:t>
      </w:r>
      <w:r>
        <w:rPr>
          <w:rFonts w:cs="Sabon-Roman"/>
          <w:szCs w:val="28"/>
        </w:rPr>
        <w:t>и</w:t>
      </w:r>
      <w:r w:rsidRPr="0052659C">
        <w:rPr>
          <w:rFonts w:ascii="Sabon-Roman" w:hAnsi="Sabon-Roman" w:cs="Sabon-Roman"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</w:p>
    <w:p w14:paraId="2EDD2796" w14:textId="77777777" w:rsidR="006E6B15" w:rsidRPr="00F56827" w:rsidRDefault="006E6B15" w:rsidP="006E6B15">
      <w:pPr>
        <w:autoSpaceDE w:val="0"/>
        <w:autoSpaceDN w:val="0"/>
        <w:adjustRightInd w:val="0"/>
        <w:ind w:left="708" w:firstLine="708"/>
        <w:rPr>
          <w:rFonts w:cs="Sabon-Roman"/>
          <w:sz w:val="22"/>
          <w:szCs w:val="22"/>
        </w:rPr>
      </w:pPr>
    </w:p>
    <w:p w14:paraId="75446B06" w14:textId="5B2DDF47" w:rsidR="006E6B15" w:rsidRDefault="00804EA6" w:rsidP="006E6B15">
      <w:pPr>
        <w:numPr>
          <w:ilvl w:val="0"/>
          <w:numId w:val="7"/>
        </w:numPr>
        <w:spacing w:line="240" w:lineRule="auto"/>
      </w:pPr>
      <w:r>
        <w:t xml:space="preserve"> </w:t>
      </w:r>
      <w:r w:rsidRPr="00804EA6">
        <w:t>В формуле Блека – Шоулза для цены европейского опциона колл, выражение, используемое для вычисления вероятности исполнения опциона, есть</w:t>
      </w:r>
    </w:p>
    <w:p w14:paraId="09DB946B" w14:textId="77777777" w:rsidR="00804EA6" w:rsidRPr="00D43E07" w:rsidRDefault="00804EA6" w:rsidP="00804EA6">
      <w:pPr>
        <w:spacing w:line="240" w:lineRule="auto"/>
        <w:ind w:left="360"/>
      </w:pPr>
    </w:p>
    <w:p w14:paraId="677F2F51" w14:textId="082E044C" w:rsidR="006E6B15" w:rsidRPr="006300BE" w:rsidRDefault="006E6B15" w:rsidP="006E6B15">
      <w:pPr>
        <w:autoSpaceDE w:val="0"/>
        <w:autoSpaceDN w:val="0"/>
        <w:adjustRightInd w:val="0"/>
        <w:ind w:firstLine="708"/>
        <w:rPr>
          <w:rFonts w:cs="Sabon-Roman"/>
          <w:szCs w:val="22"/>
          <w:lang w:val="nl-NL"/>
        </w:rPr>
      </w:pPr>
      <w:r w:rsidRPr="006300BE">
        <w:rPr>
          <w:rFonts w:ascii="Sabon-Bold" w:hAnsi="Sabon-Bold" w:cs="Sabon-Bold"/>
          <w:b/>
          <w:bCs/>
          <w:szCs w:val="22"/>
          <w:lang w:val="nl-NL"/>
        </w:rPr>
        <w:t xml:space="preserve">a. 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6300BE">
        <w:rPr>
          <w:rFonts w:ascii="Sabon-Roman" w:hAnsi="Sabon-Roman" w:cs="Sabon-Roman"/>
          <w:szCs w:val="15"/>
          <w:lang w:val="nl-NL"/>
        </w:rPr>
        <w:t>1</w:t>
      </w:r>
      <w:r w:rsidRPr="006300BE">
        <w:rPr>
          <w:rFonts w:ascii="Sabon-Roman" w:hAnsi="Sabon-Roman" w:cs="Sabon-Roman"/>
          <w:szCs w:val="15"/>
          <w:lang w:val="nl-NL"/>
        </w:rPr>
        <w:tab/>
      </w:r>
      <w:r w:rsidR="00804EA6">
        <w:rPr>
          <w:rFonts w:ascii="Sabon-Roman" w:hAnsi="Sabon-Roman" w:cs="Sabon-Roman"/>
          <w:szCs w:val="15"/>
          <w:lang w:val="nl-NL"/>
        </w:rPr>
        <w:tab/>
      </w:r>
      <w:r w:rsidRPr="006300BE">
        <w:rPr>
          <w:rFonts w:ascii="Sabon-Roman" w:hAnsi="Sabon-Roman" w:cs="Sabon-Roman"/>
          <w:szCs w:val="15"/>
          <w:lang w:val="nl-NL"/>
        </w:rPr>
        <w:tab/>
      </w:r>
      <w:r w:rsidRPr="006300BE">
        <w:rPr>
          <w:rFonts w:ascii="Sabon-Bold" w:hAnsi="Sabon-Bold" w:cs="Sabon-Bold"/>
          <w:b/>
          <w:bCs/>
          <w:szCs w:val="22"/>
          <w:lang w:val="nl-NL"/>
        </w:rPr>
        <w:t xml:space="preserve">b. 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6300BE">
        <w:rPr>
          <w:rFonts w:ascii="Sabon-Roman" w:hAnsi="Sabon-Roman" w:cs="Sabon-Roman"/>
          <w:szCs w:val="15"/>
          <w:lang w:val="nl-NL"/>
        </w:rPr>
        <w:t>2</w:t>
      </w:r>
      <w:r w:rsidRPr="006300BE">
        <w:rPr>
          <w:rFonts w:ascii="Sabon-Roman" w:hAnsi="Sabon-Roman" w:cs="Sabon-Roman"/>
          <w:szCs w:val="15"/>
          <w:lang w:val="nl-NL"/>
        </w:rPr>
        <w:tab/>
      </w:r>
      <w:r w:rsidRPr="006300BE">
        <w:rPr>
          <w:rFonts w:ascii="Sabon-Roman" w:hAnsi="Sabon-Roman" w:cs="Sabon-Roman"/>
          <w:szCs w:val="15"/>
          <w:lang w:val="nl-NL"/>
        </w:rPr>
        <w:tab/>
      </w:r>
      <w:r w:rsidR="00804EA6">
        <w:rPr>
          <w:rFonts w:ascii="Sabon-Roman" w:hAnsi="Sabon-Roman" w:cs="Sabon-Roman"/>
          <w:szCs w:val="15"/>
          <w:lang w:val="nl-NL"/>
        </w:rPr>
        <w:tab/>
      </w:r>
      <w:r w:rsidRPr="006300BE">
        <w:rPr>
          <w:rFonts w:ascii="Sabon-Bold" w:hAnsi="Sabon-Bold" w:cs="Sabon-Bold"/>
          <w:b/>
          <w:bCs/>
          <w:szCs w:val="22"/>
          <w:lang w:val="nl-NL"/>
        </w:rPr>
        <w:t xml:space="preserve">c. 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6300BE">
        <w:rPr>
          <w:rFonts w:ascii="Sabon-Roman" w:hAnsi="Sabon-Roman" w:cs="Sabon-Roman"/>
          <w:szCs w:val="22"/>
          <w:lang w:val="nl-NL"/>
        </w:rPr>
        <w:t>(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6300BE">
        <w:rPr>
          <w:rFonts w:ascii="Sabon-Roman" w:hAnsi="Sabon-Roman" w:cs="Sabon-Roman"/>
          <w:szCs w:val="15"/>
          <w:lang w:val="nl-NL"/>
        </w:rPr>
        <w:t>1</w:t>
      </w:r>
      <w:r w:rsidRPr="006300BE">
        <w:rPr>
          <w:rFonts w:ascii="Sabon-Roman" w:hAnsi="Sabon-Roman" w:cs="Sabon-Roman"/>
          <w:szCs w:val="22"/>
          <w:lang w:val="nl-NL"/>
        </w:rPr>
        <w:t>)</w:t>
      </w:r>
      <w:r w:rsidRPr="006300BE">
        <w:rPr>
          <w:rFonts w:ascii="Sabon-Roman" w:hAnsi="Sabon-Roman" w:cs="Sabon-Roman"/>
          <w:szCs w:val="22"/>
          <w:lang w:val="nl-NL"/>
        </w:rPr>
        <w:tab/>
      </w:r>
      <w:r w:rsidR="00804EA6">
        <w:rPr>
          <w:rFonts w:ascii="Sabon-Roman" w:hAnsi="Sabon-Roman" w:cs="Sabon-Roman"/>
          <w:szCs w:val="22"/>
          <w:lang w:val="nl-NL"/>
        </w:rPr>
        <w:tab/>
      </w:r>
      <w:r w:rsidRPr="006300BE">
        <w:rPr>
          <w:rFonts w:ascii="Sabon-Roman" w:hAnsi="Sabon-Roman" w:cs="Sabon-Roman"/>
          <w:szCs w:val="22"/>
          <w:lang w:val="nl-NL"/>
        </w:rPr>
        <w:tab/>
      </w:r>
      <w:r w:rsidRPr="006300BE">
        <w:rPr>
          <w:rFonts w:ascii="Sabon-Bold" w:hAnsi="Sabon-Bold" w:cs="Sabon-Bold"/>
          <w:b/>
          <w:bCs/>
          <w:szCs w:val="22"/>
          <w:lang w:val="nl-NL"/>
        </w:rPr>
        <w:t xml:space="preserve">d. 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6300BE">
        <w:rPr>
          <w:rFonts w:ascii="Sabon-Roman" w:hAnsi="Sabon-Roman" w:cs="Sabon-Roman"/>
          <w:szCs w:val="22"/>
          <w:lang w:val="nl-NL"/>
        </w:rPr>
        <w:t>(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6300BE">
        <w:rPr>
          <w:rFonts w:ascii="Sabon-Roman" w:hAnsi="Sabon-Roman" w:cs="Sabon-Roman"/>
          <w:szCs w:val="15"/>
          <w:lang w:val="nl-NL"/>
        </w:rPr>
        <w:t>2</w:t>
      </w:r>
      <w:r w:rsidRPr="006300BE">
        <w:rPr>
          <w:rFonts w:ascii="Sabon-Roman" w:hAnsi="Sabon-Roman" w:cs="Sabon-Roman"/>
          <w:szCs w:val="22"/>
          <w:lang w:val="nl-NL"/>
        </w:rPr>
        <w:t>)</w:t>
      </w:r>
    </w:p>
    <w:p w14:paraId="39C02127" w14:textId="77777777" w:rsidR="00574F35" w:rsidRPr="00B92398" w:rsidRDefault="00574F35" w:rsidP="00574F35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eastAsia="Times New Roman"/>
          <w:b/>
          <w:i/>
          <w:color w:val="000000"/>
          <w:szCs w:val="28"/>
          <w:lang w:val="en-US"/>
        </w:rPr>
      </w:pPr>
    </w:p>
    <w:p w14:paraId="4CEACB4B" w14:textId="1509AAE1" w:rsidR="00574F35" w:rsidRDefault="00574F35" w:rsidP="00574F35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eastAsia="Times New Roman"/>
          <w:b/>
          <w:i/>
          <w:color w:val="000000"/>
          <w:szCs w:val="28"/>
        </w:rPr>
      </w:pPr>
      <w:r>
        <w:rPr>
          <w:rFonts w:eastAsia="Times New Roman"/>
          <w:b/>
          <w:i/>
          <w:color w:val="000000"/>
          <w:szCs w:val="28"/>
        </w:rPr>
        <w:t>Пример 2</w:t>
      </w:r>
    </w:p>
    <w:p w14:paraId="5614B715" w14:textId="5E886485" w:rsidR="00574F35" w:rsidRPr="00290430" w:rsidRDefault="00574F35" w:rsidP="00574F35">
      <w:pPr>
        <w:numPr>
          <w:ilvl w:val="0"/>
          <w:numId w:val="8"/>
        </w:numPr>
        <w:spacing w:line="240" w:lineRule="auto"/>
      </w:pPr>
      <w:r>
        <w:t>Инвестор</w:t>
      </w:r>
      <w:r w:rsidRPr="00BB0C71">
        <w:t xml:space="preserve"> </w:t>
      </w:r>
      <w:r>
        <w:t>продал за 6</w:t>
      </w:r>
      <w:r w:rsidRPr="00BB0C71">
        <w:t xml:space="preserve"> </w:t>
      </w:r>
      <w:r>
        <w:t>рублей</w:t>
      </w:r>
      <w:r w:rsidRPr="00BB0C71">
        <w:t xml:space="preserve"> </w:t>
      </w:r>
      <w:r>
        <w:t>трехмесячный</w:t>
      </w:r>
      <w:r w:rsidRPr="00BB0C71">
        <w:t xml:space="preserve"> </w:t>
      </w:r>
      <w:r>
        <w:t>опцион</w:t>
      </w:r>
      <w:r w:rsidRPr="00BB0C71">
        <w:t xml:space="preserve"> </w:t>
      </w:r>
      <w:r>
        <w:t>пут</w:t>
      </w:r>
      <w:r w:rsidRPr="00BB0C71">
        <w:t xml:space="preserve"> </w:t>
      </w:r>
      <w:r>
        <w:t>на</w:t>
      </w:r>
      <w:r w:rsidRPr="00BB0C71">
        <w:t xml:space="preserve"> </w:t>
      </w:r>
      <w:r>
        <w:t>акцию</w:t>
      </w:r>
      <w:r w:rsidRPr="00BB0C71">
        <w:t xml:space="preserve"> </w:t>
      </w:r>
      <w:r>
        <w:t>с</w:t>
      </w:r>
      <w:r w:rsidRPr="00BB0C71">
        <w:t xml:space="preserve"> </w:t>
      </w:r>
      <w:r>
        <w:t>ценой</w:t>
      </w:r>
      <w:r w:rsidRPr="00BB0C71">
        <w:t xml:space="preserve"> </w:t>
      </w:r>
      <w:r>
        <w:t>исполнения 8</w:t>
      </w:r>
      <w:r w:rsidRPr="00BB0C71">
        <w:t xml:space="preserve">0 </w:t>
      </w:r>
      <w:r>
        <w:t>рублей. К</w:t>
      </w:r>
      <w:r w:rsidRPr="00BB0C71">
        <w:t xml:space="preserve"> </w:t>
      </w:r>
      <w:r>
        <w:t>моменту</w:t>
      </w:r>
      <w:r w:rsidRPr="00BB0C71">
        <w:t xml:space="preserve"> </w:t>
      </w:r>
      <w:r>
        <w:t>исполнения</w:t>
      </w:r>
      <w:r w:rsidRPr="00BB0C71">
        <w:t xml:space="preserve"> </w:t>
      </w:r>
      <w:r>
        <w:t>рыночная</w:t>
      </w:r>
      <w:r w:rsidRPr="00BB0C71">
        <w:t xml:space="preserve"> </w:t>
      </w:r>
      <w:r>
        <w:t>цена</w:t>
      </w:r>
      <w:r w:rsidRPr="00BB0C71">
        <w:t xml:space="preserve"> </w:t>
      </w:r>
      <w:r>
        <w:t>акции</w:t>
      </w:r>
      <w:r w:rsidRPr="00BB0C71">
        <w:t xml:space="preserve"> </w:t>
      </w:r>
      <w:r>
        <w:t>составляла</w:t>
      </w:r>
      <w:r w:rsidRPr="00BB0C71">
        <w:t xml:space="preserve"> </w:t>
      </w:r>
      <w:r>
        <w:t>7</w:t>
      </w:r>
      <w:r w:rsidRPr="00BB0C71">
        <w:t xml:space="preserve">0 </w:t>
      </w:r>
      <w:r>
        <w:t>рублей</w:t>
      </w:r>
      <w:r w:rsidRPr="00BB0C71">
        <w:t>.</w:t>
      </w:r>
      <w:r>
        <w:t xml:space="preserve"> Каков</w:t>
      </w:r>
      <w:r w:rsidRPr="00290430">
        <w:t xml:space="preserve"> </w:t>
      </w:r>
      <w:r>
        <w:t>финансовый</w:t>
      </w:r>
      <w:r w:rsidRPr="00290430">
        <w:t xml:space="preserve"> </w:t>
      </w:r>
      <w:r>
        <w:t>результат</w:t>
      </w:r>
      <w:r w:rsidRPr="00290430">
        <w:t xml:space="preserve"> </w:t>
      </w:r>
      <w:r>
        <w:t>операции</w:t>
      </w:r>
      <w:r w:rsidRPr="00290430">
        <w:t xml:space="preserve"> </w:t>
      </w:r>
      <w:r>
        <w:t>для</w:t>
      </w:r>
      <w:r w:rsidRPr="00290430">
        <w:t xml:space="preserve"> </w:t>
      </w:r>
      <w:r>
        <w:t>инвестора</w:t>
      </w:r>
      <w:r w:rsidRPr="00290430">
        <w:t xml:space="preserve">?  </w:t>
      </w:r>
    </w:p>
    <w:p w14:paraId="73C07479" w14:textId="77777777" w:rsidR="00574F35" w:rsidRPr="00290430" w:rsidRDefault="00574F35" w:rsidP="00574F35">
      <w:pPr>
        <w:ind w:left="284"/>
        <w:rPr>
          <w:sz w:val="16"/>
          <w:szCs w:val="16"/>
        </w:rPr>
      </w:pPr>
    </w:p>
    <w:p w14:paraId="3941299D" w14:textId="31852047" w:rsidR="00574F35" w:rsidRPr="005D3AA0" w:rsidRDefault="00574F35" w:rsidP="00574F35">
      <w:pPr>
        <w:numPr>
          <w:ilvl w:val="0"/>
          <w:numId w:val="8"/>
        </w:numPr>
        <w:spacing w:line="240" w:lineRule="auto"/>
      </w:pPr>
      <w:r>
        <w:t xml:space="preserve">В настоящий момент цена актива составляет </w:t>
      </w:r>
      <w:r w:rsidRPr="005D3AA0">
        <w:t>$</w:t>
      </w:r>
      <w:r>
        <w:t>8</w:t>
      </w:r>
      <w:r w:rsidRPr="005D3AA0">
        <w:t xml:space="preserve">0. </w:t>
      </w:r>
      <w:r>
        <w:t>Известно</w:t>
      </w:r>
      <w:r w:rsidRPr="005D3AA0">
        <w:t xml:space="preserve">, </w:t>
      </w:r>
      <w:r>
        <w:t>что</w:t>
      </w:r>
      <w:r w:rsidRPr="005D3AA0">
        <w:t xml:space="preserve"> </w:t>
      </w:r>
      <w:r>
        <w:t>через</w:t>
      </w:r>
      <w:r w:rsidRPr="005D3AA0">
        <w:t xml:space="preserve"> 6 </w:t>
      </w:r>
      <w:r>
        <w:t>месяцев</w:t>
      </w:r>
      <w:r w:rsidRPr="005D3AA0">
        <w:t xml:space="preserve"> </w:t>
      </w:r>
      <w:r>
        <w:t>цена</w:t>
      </w:r>
      <w:r w:rsidRPr="005D3AA0">
        <w:t xml:space="preserve"> </w:t>
      </w:r>
      <w:r>
        <w:t>актива</w:t>
      </w:r>
      <w:r w:rsidRPr="005D3AA0">
        <w:t xml:space="preserve"> </w:t>
      </w:r>
      <w:r>
        <w:t>будет</w:t>
      </w:r>
      <w:r w:rsidRPr="005D3AA0">
        <w:t xml:space="preserve"> </w:t>
      </w:r>
      <w:r>
        <w:t>либо</w:t>
      </w:r>
      <w:r w:rsidRPr="005D3AA0">
        <w:t xml:space="preserve"> $</w:t>
      </w:r>
      <w:r>
        <w:t>9</w:t>
      </w:r>
      <w:r w:rsidRPr="005D3AA0">
        <w:t>2</w:t>
      </w:r>
      <w:r>
        <w:t xml:space="preserve">, либо </w:t>
      </w:r>
      <w:r w:rsidRPr="005D3AA0">
        <w:t>$</w:t>
      </w:r>
      <w:r>
        <w:t>7</w:t>
      </w:r>
      <w:r w:rsidRPr="005D3AA0">
        <w:t xml:space="preserve">2. </w:t>
      </w:r>
      <w:r>
        <w:t>Безрисковая</w:t>
      </w:r>
      <w:r w:rsidRPr="005D3AA0">
        <w:t xml:space="preserve"> </w:t>
      </w:r>
      <w:r>
        <w:t>процентная</w:t>
      </w:r>
      <w:r w:rsidRPr="005D3AA0">
        <w:t xml:space="preserve"> </w:t>
      </w:r>
      <w:r>
        <w:t>ставка</w:t>
      </w:r>
      <w:r w:rsidRPr="005D3AA0">
        <w:t xml:space="preserve"> </w:t>
      </w:r>
      <w:r>
        <w:t>составляет</w:t>
      </w:r>
      <w:r w:rsidRPr="005D3AA0">
        <w:t xml:space="preserve"> 1</w:t>
      </w:r>
      <w:r>
        <w:t>0</w:t>
      </w:r>
      <w:r w:rsidRPr="005D3AA0">
        <w:t xml:space="preserve">% </w:t>
      </w:r>
      <w:r>
        <w:t>годовых при непрерывном начислении процентов</w:t>
      </w:r>
      <w:r w:rsidRPr="005D3AA0">
        <w:t xml:space="preserve">. </w:t>
      </w:r>
      <w:r>
        <w:t>Какова стоимость шестимесячного опциона пут с ценой исполнения $85</w:t>
      </w:r>
      <w:r w:rsidRPr="005D3AA0">
        <w:t>?</w:t>
      </w:r>
    </w:p>
    <w:p w14:paraId="13E635FE" w14:textId="77777777" w:rsidR="00574F35" w:rsidRPr="0060259A" w:rsidRDefault="00574F35" w:rsidP="00574F35">
      <w:pPr>
        <w:rPr>
          <w:sz w:val="16"/>
          <w:szCs w:val="16"/>
        </w:rPr>
      </w:pPr>
    </w:p>
    <w:p w14:paraId="01B20F78" w14:textId="5B341517" w:rsidR="00574F35" w:rsidRPr="007429D8" w:rsidRDefault="00574F35" w:rsidP="00574F35">
      <w:pPr>
        <w:numPr>
          <w:ilvl w:val="0"/>
          <w:numId w:val="8"/>
        </w:numPr>
        <w:spacing w:line="240" w:lineRule="auto"/>
        <w:jc w:val="left"/>
      </w:pPr>
      <w:r>
        <w:t>Наличные</w:t>
      </w:r>
      <w:r w:rsidRPr="007429D8">
        <w:t xml:space="preserve"> </w:t>
      </w:r>
      <w:r>
        <w:t>активы</w:t>
      </w:r>
      <w:r w:rsidRPr="007429D8">
        <w:t xml:space="preserve"> </w:t>
      </w:r>
      <w:r>
        <w:t>компании</w:t>
      </w:r>
      <w:r w:rsidRPr="007429D8">
        <w:t xml:space="preserve"> (</w:t>
      </w:r>
      <w:r>
        <w:t>в</w:t>
      </w:r>
      <w:r w:rsidRPr="007429D8">
        <w:t xml:space="preserve"> </w:t>
      </w:r>
      <w:r>
        <w:t>миллионах</w:t>
      </w:r>
      <w:r w:rsidRPr="007429D8">
        <w:t xml:space="preserve"> </w:t>
      </w:r>
      <w:r>
        <w:t>долларов</w:t>
      </w:r>
      <w:r w:rsidRPr="007429D8">
        <w:t xml:space="preserve">) </w:t>
      </w:r>
      <w:r>
        <w:t>подчиняются</w:t>
      </w:r>
      <w:r w:rsidRPr="007429D8">
        <w:t xml:space="preserve"> </w:t>
      </w:r>
      <w:r>
        <w:t>обобщенному</w:t>
      </w:r>
      <w:r w:rsidRPr="007429D8">
        <w:t xml:space="preserve"> </w:t>
      </w:r>
      <w:r>
        <w:t>Винеровскому</w:t>
      </w:r>
      <w:r w:rsidRPr="007429D8">
        <w:t xml:space="preserve"> </w:t>
      </w:r>
      <w:r>
        <w:t>процессу</w:t>
      </w:r>
      <w:r w:rsidRPr="007429D8">
        <w:t xml:space="preserve"> </w:t>
      </w:r>
      <w:r>
        <w:t>со</w:t>
      </w:r>
      <w:r w:rsidRPr="007429D8">
        <w:t xml:space="preserve"> </w:t>
      </w:r>
      <w:r>
        <w:t>скоростью</w:t>
      </w:r>
      <w:r w:rsidRPr="007429D8">
        <w:t xml:space="preserve"> </w:t>
      </w:r>
      <w:r>
        <w:t>дрейфа</w:t>
      </w:r>
      <w:r w:rsidRPr="007429D8">
        <w:t xml:space="preserve"> </w:t>
      </w:r>
      <w:r>
        <w:t>0.8 в квартал и дисперсией 16.0 в квартал . Какой</w:t>
      </w:r>
      <w:r w:rsidRPr="007429D8">
        <w:t xml:space="preserve"> </w:t>
      </w:r>
      <w:r>
        <w:t>величины</w:t>
      </w:r>
      <w:r w:rsidRPr="007429D8">
        <w:t xml:space="preserve"> </w:t>
      </w:r>
      <w:r>
        <w:t>должны</w:t>
      </w:r>
      <w:r w:rsidRPr="007429D8">
        <w:t xml:space="preserve"> </w:t>
      </w:r>
      <w:r>
        <w:t>быть</w:t>
      </w:r>
      <w:r w:rsidRPr="007429D8">
        <w:t xml:space="preserve"> </w:t>
      </w:r>
      <w:r>
        <w:t>начальные</w:t>
      </w:r>
      <w:r w:rsidRPr="007429D8">
        <w:t xml:space="preserve"> </w:t>
      </w:r>
      <w:r>
        <w:t>наличные</w:t>
      </w:r>
      <w:r w:rsidRPr="007429D8">
        <w:t xml:space="preserve"> </w:t>
      </w:r>
      <w:r>
        <w:t>активы</w:t>
      </w:r>
      <w:r w:rsidRPr="007429D8">
        <w:t xml:space="preserve"> </w:t>
      </w:r>
      <w:r>
        <w:t>компании</w:t>
      </w:r>
      <w:r w:rsidRPr="007429D8">
        <w:t xml:space="preserve">, </w:t>
      </w:r>
      <w:r>
        <w:t>чтобы</w:t>
      </w:r>
      <w:r w:rsidRPr="007429D8">
        <w:t xml:space="preserve"> </w:t>
      </w:r>
      <w:r>
        <w:t>вероятность</w:t>
      </w:r>
      <w:r w:rsidRPr="007429D8">
        <w:t xml:space="preserve"> </w:t>
      </w:r>
      <w:r>
        <w:t xml:space="preserve">того, что к концу года дни станут отрицательными, составляла не более 5% </w:t>
      </w:r>
      <w:r w:rsidRPr="007429D8">
        <w:t>?</w:t>
      </w:r>
    </w:p>
    <w:p w14:paraId="270818EE" w14:textId="77777777" w:rsidR="00574F35" w:rsidRPr="0060259A" w:rsidRDefault="00574F35" w:rsidP="00574F35">
      <w:pPr>
        <w:rPr>
          <w:sz w:val="16"/>
          <w:szCs w:val="16"/>
        </w:rPr>
      </w:pPr>
    </w:p>
    <w:p w14:paraId="7CB12DFD" w14:textId="16234389" w:rsidR="00574F35" w:rsidRPr="00BD0C28" w:rsidRDefault="00574F35" w:rsidP="00574F35">
      <w:pPr>
        <w:numPr>
          <w:ilvl w:val="0"/>
          <w:numId w:val="8"/>
        </w:numPr>
        <w:spacing w:line="240" w:lineRule="auto"/>
      </w:pPr>
      <w:r>
        <w:t>Вычислите</w:t>
      </w:r>
      <w:r w:rsidRPr="00BD0C28">
        <w:t xml:space="preserve"> </w:t>
      </w:r>
      <w:r>
        <w:t>цену</w:t>
      </w:r>
      <w:r w:rsidRPr="00BD0C28">
        <w:t xml:space="preserve"> </w:t>
      </w:r>
      <w:r>
        <w:t>шестимесячного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колл</w:t>
      </w:r>
      <w:r w:rsidRPr="00BD0C28">
        <w:t xml:space="preserve"> </w:t>
      </w:r>
      <w:r>
        <w:t>европейского</w:t>
      </w:r>
      <w:r w:rsidRPr="00BD0C28">
        <w:t xml:space="preserve"> </w:t>
      </w:r>
      <w:r>
        <w:t>типа</w:t>
      </w:r>
      <w:r w:rsidRPr="00BD0C28">
        <w:t xml:space="preserve"> </w:t>
      </w:r>
      <w:r>
        <w:t>на</w:t>
      </w:r>
      <w:r w:rsidRPr="00BD0C28">
        <w:t xml:space="preserve"> </w:t>
      </w:r>
      <w:r>
        <w:t>актив</w:t>
      </w:r>
      <w:r w:rsidRPr="00BD0C28">
        <w:t xml:space="preserve">, </w:t>
      </w:r>
      <w:r>
        <w:t>по</w:t>
      </w:r>
      <w:r w:rsidRPr="00BD0C28">
        <w:t xml:space="preserve"> </w:t>
      </w:r>
      <w:r>
        <w:t>которому</w:t>
      </w:r>
      <w:r w:rsidRPr="00BD0C28">
        <w:t xml:space="preserve"> </w:t>
      </w:r>
      <w:r>
        <w:t>не</w:t>
      </w:r>
      <w:r w:rsidRPr="00BD0C28">
        <w:t xml:space="preserve"> </w:t>
      </w:r>
      <w:r>
        <w:t>выплачиваются</w:t>
      </w:r>
      <w:r w:rsidRPr="00BD0C28">
        <w:t xml:space="preserve"> </w:t>
      </w:r>
      <w:r>
        <w:t>дивиденды</w:t>
      </w:r>
      <w:r w:rsidRPr="00BD0C28">
        <w:t xml:space="preserve">, </w:t>
      </w:r>
      <w:r>
        <w:t>если</w:t>
      </w:r>
      <w:r w:rsidRPr="00BD0C28">
        <w:t xml:space="preserve"> </w:t>
      </w:r>
      <w:r>
        <w:t>цена</w:t>
      </w:r>
      <w:r w:rsidRPr="00BD0C28">
        <w:t xml:space="preserve"> </w:t>
      </w:r>
      <w:r>
        <w:t>исполнения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составляет</w:t>
      </w:r>
      <w:r w:rsidRPr="00BD0C28">
        <w:t xml:space="preserve"> $</w:t>
      </w:r>
      <w:r>
        <w:t>23</w:t>
      </w:r>
      <w:r w:rsidRPr="00BD0C28">
        <w:t>0</w:t>
      </w:r>
      <w:r>
        <w:t>, текущая цена актива $25</w:t>
      </w:r>
      <w:r w:rsidRPr="00BD0C28">
        <w:t xml:space="preserve">0, </w:t>
      </w:r>
      <w:r>
        <w:t>безрисковая процентная ставка составляет 12</w:t>
      </w:r>
      <w:r w:rsidRPr="00BD0C28">
        <w:t xml:space="preserve">% </w:t>
      </w:r>
      <w:r>
        <w:t>годовых при непрерывном начислении процентов</w:t>
      </w:r>
      <w:r w:rsidRPr="00BD0C28">
        <w:t>,</w:t>
      </w:r>
      <w:r>
        <w:t xml:space="preserve"> и волатильность актива равна 3</w:t>
      </w:r>
      <w:r w:rsidRPr="00BD0C28">
        <w:t xml:space="preserve">0% </w:t>
      </w:r>
      <w:r>
        <w:t xml:space="preserve">в год </w:t>
      </w:r>
    </w:p>
    <w:p w14:paraId="343E375A" w14:textId="77777777" w:rsidR="00574F35" w:rsidRPr="0060259A" w:rsidRDefault="00574F35" w:rsidP="00574F35">
      <w:pPr>
        <w:rPr>
          <w:sz w:val="16"/>
          <w:szCs w:val="16"/>
        </w:rPr>
      </w:pPr>
    </w:p>
    <w:p w14:paraId="51DE35A9" w14:textId="77777777" w:rsidR="00574F35" w:rsidRPr="0060259A" w:rsidRDefault="00574F35" w:rsidP="00574F35">
      <w:pPr>
        <w:numPr>
          <w:ilvl w:val="0"/>
          <w:numId w:val="8"/>
        </w:numPr>
        <w:spacing w:line="240" w:lineRule="auto"/>
      </w:pPr>
      <w:r>
        <w:t>Какова</w:t>
      </w:r>
      <w:r w:rsidRPr="00BE6ACF">
        <w:t xml:space="preserve"> </w:t>
      </w:r>
      <w:r>
        <w:t>нижняя</w:t>
      </w:r>
      <w:r w:rsidRPr="00BE6ACF">
        <w:t xml:space="preserve"> </w:t>
      </w:r>
      <w:r>
        <w:t>граница</w:t>
      </w:r>
      <w:r w:rsidRPr="00BE6ACF">
        <w:t xml:space="preserve"> </w:t>
      </w:r>
      <w:r>
        <w:t>цены</w:t>
      </w:r>
      <w:r w:rsidRPr="00BE6ACF">
        <w:t xml:space="preserve"> </w:t>
      </w:r>
      <w:r>
        <w:t>двухмесячного</w:t>
      </w:r>
      <w:r w:rsidRPr="00BE6ACF">
        <w:t xml:space="preserve"> </w:t>
      </w:r>
      <w:r>
        <w:t>европейского</w:t>
      </w:r>
      <w:r w:rsidRPr="00BE6ACF">
        <w:t xml:space="preserve"> </w:t>
      </w:r>
      <w:r>
        <w:t>опциона</w:t>
      </w:r>
      <w:r w:rsidRPr="00BE6ACF">
        <w:t xml:space="preserve"> </w:t>
      </w:r>
      <w:r>
        <w:t>пут</w:t>
      </w:r>
      <w:r w:rsidRPr="00BE6ACF">
        <w:t xml:space="preserve"> </w:t>
      </w:r>
      <w:r>
        <w:t>на</w:t>
      </w:r>
      <w:r w:rsidRPr="00BE6ACF">
        <w:t xml:space="preserve"> </w:t>
      </w:r>
      <w:r>
        <w:t>актив</w:t>
      </w:r>
      <w:r w:rsidRPr="00BE6ACF">
        <w:t xml:space="preserve">, </w:t>
      </w:r>
      <w:r>
        <w:t>по</w:t>
      </w:r>
      <w:r w:rsidRPr="00BE6ACF">
        <w:t xml:space="preserve"> </w:t>
      </w:r>
      <w:r>
        <w:t>которому</w:t>
      </w:r>
      <w:r w:rsidRPr="00BE6ACF">
        <w:t xml:space="preserve"> </w:t>
      </w:r>
      <w:r>
        <w:t>не</w:t>
      </w:r>
      <w:r w:rsidRPr="00BE6ACF">
        <w:t xml:space="preserve"> </w:t>
      </w:r>
      <w:r>
        <w:t>выплачиваются</w:t>
      </w:r>
      <w:r w:rsidRPr="00BE6ACF">
        <w:t xml:space="preserve"> </w:t>
      </w:r>
      <w:r>
        <w:t>дивиденды</w:t>
      </w:r>
      <w:r w:rsidRPr="00BE6ACF">
        <w:t xml:space="preserve">, </w:t>
      </w:r>
      <w:r>
        <w:t>если</w:t>
      </w:r>
      <w:r w:rsidRPr="00BE6ACF">
        <w:t xml:space="preserve"> </w:t>
      </w:r>
      <w:r>
        <w:t>текущая</w:t>
      </w:r>
      <w:r w:rsidRPr="00BE6ACF">
        <w:t xml:space="preserve"> </w:t>
      </w:r>
      <w:r>
        <w:t>цена</w:t>
      </w:r>
      <w:r w:rsidRPr="00BE6ACF">
        <w:t xml:space="preserve"> </w:t>
      </w:r>
      <w:r>
        <w:t>актива</w:t>
      </w:r>
      <w:r w:rsidRPr="00BE6ACF">
        <w:t xml:space="preserve"> </w:t>
      </w:r>
      <w:r>
        <w:t>составляет</w:t>
      </w:r>
      <w:r w:rsidRPr="00BE6ACF">
        <w:t xml:space="preserve"> $58, </w:t>
      </w:r>
      <w:r>
        <w:t>цена</w:t>
      </w:r>
      <w:r w:rsidRPr="00BE6ACF">
        <w:t xml:space="preserve"> </w:t>
      </w:r>
      <w:r>
        <w:t>исполнения</w:t>
      </w:r>
      <w:r w:rsidRPr="00BE6ACF">
        <w:t xml:space="preserve"> </w:t>
      </w:r>
      <w:r>
        <w:t>опциона</w:t>
      </w:r>
      <w:r w:rsidRPr="00BE6ACF">
        <w:t xml:space="preserve"> </w:t>
      </w:r>
      <w:r>
        <w:t>составляет</w:t>
      </w:r>
      <w:r w:rsidRPr="00BE6ACF">
        <w:t xml:space="preserve"> $65, </w:t>
      </w:r>
      <w:r>
        <w:t>безрисковая</w:t>
      </w:r>
      <w:r w:rsidRPr="00BE6ACF">
        <w:t xml:space="preserve"> </w:t>
      </w:r>
      <w:r>
        <w:t>процентная</w:t>
      </w:r>
      <w:r w:rsidRPr="00BE6ACF">
        <w:t xml:space="preserve"> </w:t>
      </w:r>
      <w:r>
        <w:t>ставка</w:t>
      </w:r>
      <w:r w:rsidRPr="00BE6ACF">
        <w:t xml:space="preserve"> </w:t>
      </w:r>
      <w:r>
        <w:t xml:space="preserve">5% годовых? </w:t>
      </w:r>
    </w:p>
    <w:p w14:paraId="54BD768D" w14:textId="77777777" w:rsidR="00574F35" w:rsidRPr="0060259A" w:rsidRDefault="00574F35" w:rsidP="00574F35">
      <w:pPr>
        <w:rPr>
          <w:sz w:val="16"/>
          <w:szCs w:val="16"/>
        </w:rPr>
      </w:pPr>
    </w:p>
    <w:p w14:paraId="0379D71E" w14:textId="47016FD4" w:rsidR="00574F35" w:rsidRPr="00675798" w:rsidRDefault="00574F35" w:rsidP="00574F35">
      <w:pPr>
        <w:numPr>
          <w:ilvl w:val="0"/>
          <w:numId w:val="8"/>
        </w:numPr>
        <w:spacing w:line="240" w:lineRule="auto"/>
      </w:pPr>
      <w:r>
        <w:t>Рассмотрим опцион американского типа на некоторый актив.</w:t>
      </w:r>
      <w:r w:rsidRPr="00A13110">
        <w:t xml:space="preserve"> </w:t>
      </w:r>
      <w:r>
        <w:t>Цена</w:t>
      </w:r>
      <w:r w:rsidRPr="00C76077">
        <w:t xml:space="preserve"> </w:t>
      </w:r>
      <w:r>
        <w:t>актива</w:t>
      </w:r>
      <w:r w:rsidRPr="00C76077">
        <w:t xml:space="preserve"> </w:t>
      </w:r>
      <w:r>
        <w:t>составляет</w:t>
      </w:r>
      <w:r w:rsidRPr="00C76077">
        <w:t xml:space="preserve"> $</w:t>
      </w:r>
      <w:r>
        <w:t>10</w:t>
      </w:r>
      <w:r w:rsidRPr="00C76077">
        <w:t xml:space="preserve">0, </w:t>
      </w:r>
      <w:r>
        <w:t>время</w:t>
      </w:r>
      <w:r w:rsidRPr="00C76077">
        <w:t xml:space="preserve"> </w:t>
      </w:r>
      <w:r>
        <w:t>до</w:t>
      </w:r>
      <w:r w:rsidRPr="00C76077">
        <w:t xml:space="preserve"> </w:t>
      </w:r>
      <w:r>
        <w:t>исполнения</w:t>
      </w:r>
      <w:r w:rsidRPr="00C76077">
        <w:t xml:space="preserve"> </w:t>
      </w:r>
      <w:r>
        <w:t>опциона</w:t>
      </w:r>
      <w:r w:rsidRPr="00C76077">
        <w:t xml:space="preserve"> </w:t>
      </w:r>
      <w:r>
        <w:t>9</w:t>
      </w:r>
      <w:r w:rsidRPr="00C76077">
        <w:t xml:space="preserve"> </w:t>
      </w:r>
      <w:r>
        <w:t>месяцев, безрисковая процентная ставка 12</w:t>
      </w:r>
      <w:r w:rsidRPr="00C76077">
        <w:t xml:space="preserve">% </w:t>
      </w:r>
      <w:r>
        <w:t xml:space="preserve">годовых, цена исполнения опциона </w:t>
      </w:r>
      <w:r w:rsidRPr="00C76077">
        <w:t>$</w:t>
      </w:r>
      <w:r>
        <w:t>90</w:t>
      </w:r>
      <w:r w:rsidRPr="00C76077">
        <w:t xml:space="preserve">, </w:t>
      </w:r>
      <w:r>
        <w:t xml:space="preserve">волатильность актива </w:t>
      </w:r>
      <w:r w:rsidRPr="00C76077">
        <w:t>2</w:t>
      </w:r>
      <w:r>
        <w:t>5</w:t>
      </w:r>
      <w:r w:rsidRPr="00C76077">
        <w:t xml:space="preserve">%. </w:t>
      </w:r>
      <w:r>
        <w:t>Дивиденды</w:t>
      </w:r>
      <w:r w:rsidRPr="00C76077">
        <w:t xml:space="preserve"> </w:t>
      </w:r>
      <w:r>
        <w:t>в</w:t>
      </w:r>
      <w:r w:rsidRPr="00C76077">
        <w:t xml:space="preserve"> </w:t>
      </w:r>
      <w:r>
        <w:t>размере</w:t>
      </w:r>
      <w:r w:rsidRPr="00C76077">
        <w:t xml:space="preserve"> $</w:t>
      </w:r>
      <w:r>
        <w:t xml:space="preserve">2 ожидаются через 3 месяца и через 6 месяцев. Рассчитайте цену такого опциона. </w:t>
      </w:r>
    </w:p>
    <w:p w14:paraId="743E4FD8" w14:textId="77777777" w:rsidR="00574F35" w:rsidRPr="0060259A" w:rsidRDefault="00574F35" w:rsidP="00574F35">
      <w:pPr>
        <w:rPr>
          <w:sz w:val="16"/>
          <w:szCs w:val="16"/>
        </w:rPr>
      </w:pPr>
    </w:p>
    <w:p w14:paraId="158A0948" w14:textId="1D2C0543" w:rsidR="00574F35" w:rsidRPr="00DC7D78" w:rsidRDefault="00574F35" w:rsidP="00574F35">
      <w:pPr>
        <w:numPr>
          <w:ilvl w:val="0"/>
          <w:numId w:val="8"/>
        </w:numPr>
        <w:spacing w:line="240" w:lineRule="auto"/>
        <w:jc w:val="left"/>
      </w:pPr>
      <w:r>
        <w:t>Как</w:t>
      </w:r>
      <w:r w:rsidRPr="00DC7D78">
        <w:t xml:space="preserve"> </w:t>
      </w:r>
      <w:r>
        <w:t>повлияет</w:t>
      </w:r>
      <w:r w:rsidRPr="00DC7D78">
        <w:t xml:space="preserve"> </w:t>
      </w:r>
      <w:r>
        <w:t>неожиданно</w:t>
      </w:r>
      <w:r w:rsidRPr="00DC7D78">
        <w:t xml:space="preserve"> </w:t>
      </w:r>
      <w:r>
        <w:t>выплаченный</w:t>
      </w:r>
      <w:r w:rsidRPr="00DC7D78">
        <w:t xml:space="preserve"> </w:t>
      </w:r>
      <w:r>
        <w:t>дивиденд</w:t>
      </w:r>
      <w:r w:rsidRPr="00DC7D78">
        <w:t xml:space="preserve"> </w:t>
      </w:r>
      <w:r>
        <w:t>на</w:t>
      </w:r>
      <w:r w:rsidRPr="00DC7D78">
        <w:t xml:space="preserve"> (</w:t>
      </w:r>
      <w:r w:rsidRPr="001C12DC">
        <w:rPr>
          <w:lang w:val="en-US"/>
        </w:rPr>
        <w:t>a</w:t>
      </w:r>
      <w:r w:rsidRPr="00DC7D78">
        <w:t xml:space="preserve">) </w:t>
      </w:r>
      <w:r>
        <w:t>цену</w:t>
      </w:r>
      <w:r w:rsidRPr="00DC7D78">
        <w:t xml:space="preserve"> </w:t>
      </w:r>
      <w:r>
        <w:t>опциона</w:t>
      </w:r>
      <w:r w:rsidRPr="00DC7D78">
        <w:t xml:space="preserve"> </w:t>
      </w:r>
      <w:r>
        <w:t>колл</w:t>
      </w:r>
      <w:r w:rsidRPr="00DC7D78">
        <w:t xml:space="preserve"> </w:t>
      </w:r>
      <w:r>
        <w:t>и</w:t>
      </w:r>
      <w:r w:rsidRPr="00DC7D78">
        <w:t xml:space="preserve"> (</w:t>
      </w:r>
      <w:r w:rsidRPr="001C12DC">
        <w:rPr>
          <w:lang w:val="en-US"/>
        </w:rPr>
        <w:t>b</w:t>
      </w:r>
      <w:r w:rsidRPr="00DC7D78">
        <w:t xml:space="preserve">) </w:t>
      </w:r>
      <w:r>
        <w:t>на</w:t>
      </w:r>
      <w:r w:rsidRPr="00DC7D78">
        <w:t xml:space="preserve"> </w:t>
      </w:r>
      <w:r>
        <w:t>цену</w:t>
      </w:r>
      <w:r w:rsidRPr="00DC7D78">
        <w:t xml:space="preserve"> </w:t>
      </w:r>
      <w:r>
        <w:t>опциона</w:t>
      </w:r>
      <w:r w:rsidRPr="00DC7D78">
        <w:t xml:space="preserve"> </w:t>
      </w:r>
      <w:r>
        <w:t>пут</w:t>
      </w:r>
      <w:r w:rsidRPr="00DC7D78">
        <w:t>?</w:t>
      </w:r>
    </w:p>
    <w:p w14:paraId="6B92D3B7" w14:textId="77777777" w:rsidR="00574F35" w:rsidRPr="00DC7D78" w:rsidRDefault="00574F35" w:rsidP="00574F35">
      <w:pPr>
        <w:rPr>
          <w:sz w:val="16"/>
          <w:szCs w:val="16"/>
        </w:rPr>
      </w:pPr>
    </w:p>
    <w:p w14:paraId="7AD0F509" w14:textId="3CD2AEBC" w:rsidR="00574F35" w:rsidRDefault="00574F35" w:rsidP="00A04F97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</w:pPr>
      <w:r>
        <w:t>Какая точка зрения на будущее поведение рынка отражена в следующей стратегии? СТРИП</w:t>
      </w:r>
      <w:r w:rsidRPr="00DC7D78">
        <w:t xml:space="preserve">: </w:t>
      </w:r>
      <w:r>
        <w:t xml:space="preserve">купить один опцион колл европейского типа и два опциона пут европейского типа с одинаковыми датами и ценами исполнения </w:t>
      </w:r>
    </w:p>
    <w:p w14:paraId="2EB23165" w14:textId="77777777" w:rsidR="00574F35" w:rsidRDefault="00574F35" w:rsidP="00574F35">
      <w:pPr>
        <w:pStyle w:val="a4"/>
      </w:pPr>
    </w:p>
    <w:p w14:paraId="79864280" w14:textId="6A54EB03" w:rsidR="00574F35" w:rsidRPr="0060259A" w:rsidRDefault="00574F35" w:rsidP="00574F35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left"/>
      </w:pPr>
      <w:r w:rsidRPr="00574F35">
        <w:lastRenderedPageBreak/>
        <w:t>Что из следующих утверждений относительно опционов на фьючерсы истинно?</w:t>
      </w:r>
    </w:p>
    <w:p w14:paraId="0B9CC6D1" w14:textId="02A79BF6" w:rsidR="00574F35" w:rsidRPr="00574F35" w:rsidRDefault="00574F35" w:rsidP="00574F35">
      <w:pPr>
        <w:pStyle w:val="a4"/>
        <w:numPr>
          <w:ilvl w:val="1"/>
          <w:numId w:val="9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4F35">
        <w:rPr>
          <w:rFonts w:ascii="Times New Roman" w:hAnsi="Times New Roman" w:cs="Times New Roman"/>
          <w:bCs/>
          <w:sz w:val="28"/>
          <w:szCs w:val="28"/>
        </w:rPr>
        <w:t xml:space="preserve">Американский колл равен по цене европейскому коллу </w:t>
      </w:r>
      <w:r w:rsidRPr="00574F35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74F35">
        <w:rPr>
          <w:rFonts w:ascii="Times New Roman" w:hAnsi="Times New Roman" w:cs="Times New Roman"/>
          <w:sz w:val="28"/>
          <w:szCs w:val="28"/>
        </w:rPr>
        <w:t>.</w:t>
      </w:r>
    </w:p>
    <w:p w14:paraId="1883E6BE" w14:textId="61CA4E04" w:rsidR="00574F35" w:rsidRPr="00574F35" w:rsidRDefault="00574F35" w:rsidP="00574F35">
      <w:pPr>
        <w:pStyle w:val="a4"/>
        <w:numPr>
          <w:ilvl w:val="1"/>
          <w:numId w:val="9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4F35">
        <w:rPr>
          <w:rFonts w:ascii="Times New Roman" w:hAnsi="Times New Roman" w:cs="Times New Roman"/>
          <w:bCs/>
          <w:sz w:val="28"/>
          <w:szCs w:val="28"/>
        </w:rPr>
        <w:t>Американский пут равен по цене европейскому путу.</w:t>
      </w:r>
      <w:r w:rsidRPr="00574F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737BDF3" w14:textId="536F913E" w:rsidR="00574F35" w:rsidRPr="00574F35" w:rsidRDefault="00574F35" w:rsidP="00574F35">
      <w:pPr>
        <w:pStyle w:val="a4"/>
        <w:numPr>
          <w:ilvl w:val="1"/>
          <w:numId w:val="9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4F35">
        <w:rPr>
          <w:rFonts w:ascii="Times New Roman" w:hAnsi="Times New Roman" w:cs="Times New Roman"/>
          <w:bCs/>
          <w:sz w:val="28"/>
          <w:szCs w:val="28"/>
        </w:rPr>
        <w:t xml:space="preserve">Паритет опционов пут и колл справедлив в равной степени для обоих опционов (европейских и американских) </w:t>
      </w:r>
    </w:p>
    <w:p w14:paraId="507ECC39" w14:textId="27930698" w:rsidR="00574F35" w:rsidRPr="00574F35" w:rsidRDefault="00574F35" w:rsidP="00574F35">
      <w:pPr>
        <w:pStyle w:val="a4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74F35">
        <w:rPr>
          <w:rFonts w:ascii="Times New Roman" w:hAnsi="Times New Roman" w:cs="Times New Roman"/>
          <w:bCs/>
          <w:sz w:val="28"/>
          <w:szCs w:val="28"/>
        </w:rPr>
        <w:t>Верных</w:t>
      </w:r>
      <w:r w:rsidRPr="00574F3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574F35">
        <w:rPr>
          <w:rFonts w:ascii="Times New Roman" w:hAnsi="Times New Roman" w:cs="Times New Roman"/>
          <w:bCs/>
          <w:sz w:val="28"/>
          <w:szCs w:val="28"/>
        </w:rPr>
        <w:t>утверждений</w:t>
      </w:r>
      <w:r w:rsidRPr="00574F3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574F35">
        <w:rPr>
          <w:rFonts w:ascii="Times New Roman" w:hAnsi="Times New Roman" w:cs="Times New Roman"/>
          <w:bCs/>
          <w:sz w:val="28"/>
          <w:szCs w:val="28"/>
        </w:rPr>
        <w:t>нет</w:t>
      </w:r>
      <w:r w:rsidRPr="00574F3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2B6D8259" w14:textId="77777777" w:rsidR="00574F35" w:rsidRPr="001045FC" w:rsidRDefault="00574F35" w:rsidP="00574F35">
      <w:pPr>
        <w:ind w:left="720" w:firstLine="720"/>
        <w:rPr>
          <w:rFonts w:cs="Sabon-Roman"/>
          <w:sz w:val="16"/>
          <w:szCs w:val="16"/>
          <w:lang w:val="en-US"/>
        </w:rPr>
      </w:pPr>
    </w:p>
    <w:p w14:paraId="232E496E" w14:textId="1478990A" w:rsidR="00574F35" w:rsidRDefault="00574F35" w:rsidP="00574F35">
      <w:pPr>
        <w:numPr>
          <w:ilvl w:val="0"/>
          <w:numId w:val="8"/>
        </w:numPr>
        <w:spacing w:line="240" w:lineRule="auto"/>
      </w:pPr>
      <w:r w:rsidRPr="00574F35">
        <w:t>В формуле Блека – Шоулза для цены европейского опциона колл, выражение, используемое для вычисления вероятности исполнения опциона, есть</w:t>
      </w:r>
    </w:p>
    <w:p w14:paraId="7193CBC7" w14:textId="77777777" w:rsidR="00574F35" w:rsidRPr="00574F35" w:rsidRDefault="00574F35" w:rsidP="00574F35">
      <w:pPr>
        <w:spacing w:line="240" w:lineRule="auto"/>
        <w:ind w:left="360"/>
      </w:pPr>
    </w:p>
    <w:p w14:paraId="0E49A334" w14:textId="11F79B94" w:rsidR="00574F35" w:rsidRPr="001045FC" w:rsidRDefault="00574F35" w:rsidP="00574F35">
      <w:pPr>
        <w:autoSpaceDE w:val="0"/>
        <w:autoSpaceDN w:val="0"/>
        <w:adjustRightInd w:val="0"/>
        <w:ind w:firstLine="708"/>
        <w:rPr>
          <w:rFonts w:cs="Sabon-Roman"/>
          <w:szCs w:val="22"/>
          <w:lang w:val="nl-NL"/>
        </w:rPr>
      </w:pPr>
      <w:r w:rsidRPr="001045FC">
        <w:rPr>
          <w:rFonts w:ascii="Sabon-Bold" w:hAnsi="Sabon-Bold" w:cs="Sabon-Bold"/>
          <w:b/>
          <w:bCs/>
          <w:szCs w:val="22"/>
          <w:lang w:val="nl-NL"/>
        </w:rPr>
        <w:t xml:space="preserve">a. 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1045FC">
        <w:rPr>
          <w:rFonts w:ascii="Sabon-Roman" w:hAnsi="Sabon-Roman" w:cs="Sabon-Roman"/>
          <w:szCs w:val="15"/>
          <w:lang w:val="nl-NL"/>
        </w:rPr>
        <w:t>1</w:t>
      </w:r>
      <w:r w:rsidRPr="001045FC">
        <w:rPr>
          <w:rFonts w:ascii="Sabon-Roman" w:hAnsi="Sabon-Roman" w:cs="Sabon-Roman"/>
          <w:szCs w:val="15"/>
          <w:lang w:val="nl-NL"/>
        </w:rPr>
        <w:tab/>
      </w:r>
      <w:r>
        <w:rPr>
          <w:rFonts w:ascii="Sabon-Roman" w:hAnsi="Sabon-Roman" w:cs="Sabon-Roman"/>
          <w:szCs w:val="15"/>
          <w:lang w:val="nl-NL"/>
        </w:rPr>
        <w:tab/>
      </w:r>
      <w:r w:rsidRPr="001045FC">
        <w:rPr>
          <w:rFonts w:ascii="Sabon-Roman" w:hAnsi="Sabon-Roman" w:cs="Sabon-Roman"/>
          <w:szCs w:val="15"/>
          <w:lang w:val="nl-NL"/>
        </w:rPr>
        <w:tab/>
      </w:r>
      <w:r w:rsidRPr="001045FC">
        <w:rPr>
          <w:rFonts w:ascii="Sabon-Bold" w:hAnsi="Sabon-Bold" w:cs="Sabon-Bold"/>
          <w:b/>
          <w:bCs/>
          <w:szCs w:val="22"/>
          <w:lang w:val="nl-NL"/>
        </w:rPr>
        <w:t xml:space="preserve">b. 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1045FC">
        <w:rPr>
          <w:rFonts w:ascii="Sabon-Roman" w:hAnsi="Sabon-Roman" w:cs="Sabon-Roman"/>
          <w:szCs w:val="15"/>
          <w:lang w:val="nl-NL"/>
        </w:rPr>
        <w:t>2</w:t>
      </w:r>
      <w:r w:rsidRPr="001045FC">
        <w:rPr>
          <w:rFonts w:ascii="Sabon-Roman" w:hAnsi="Sabon-Roman" w:cs="Sabon-Roman"/>
          <w:szCs w:val="15"/>
          <w:lang w:val="nl-NL"/>
        </w:rPr>
        <w:tab/>
      </w:r>
      <w:r>
        <w:rPr>
          <w:rFonts w:ascii="Sabon-Roman" w:hAnsi="Sabon-Roman" w:cs="Sabon-Roman"/>
          <w:szCs w:val="15"/>
          <w:lang w:val="nl-NL"/>
        </w:rPr>
        <w:tab/>
      </w:r>
      <w:r w:rsidRPr="001045FC">
        <w:rPr>
          <w:rFonts w:ascii="Sabon-Roman" w:hAnsi="Sabon-Roman" w:cs="Sabon-Roman"/>
          <w:szCs w:val="15"/>
          <w:lang w:val="nl-NL"/>
        </w:rPr>
        <w:tab/>
      </w:r>
      <w:r w:rsidRPr="001045FC">
        <w:rPr>
          <w:rFonts w:ascii="Sabon-Bold" w:hAnsi="Sabon-Bold" w:cs="Sabon-Bold"/>
          <w:b/>
          <w:bCs/>
          <w:szCs w:val="22"/>
          <w:lang w:val="nl-NL"/>
        </w:rPr>
        <w:t xml:space="preserve">c. 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1045FC">
        <w:rPr>
          <w:rFonts w:ascii="Sabon-Roman" w:hAnsi="Sabon-Roman" w:cs="Sabon-Roman"/>
          <w:szCs w:val="22"/>
          <w:lang w:val="nl-NL"/>
        </w:rPr>
        <w:t>(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1045FC">
        <w:rPr>
          <w:rFonts w:ascii="Sabon-Roman" w:hAnsi="Sabon-Roman" w:cs="Sabon-Roman"/>
          <w:szCs w:val="15"/>
          <w:lang w:val="nl-NL"/>
        </w:rPr>
        <w:t>1</w:t>
      </w:r>
      <w:r w:rsidRPr="001045FC">
        <w:rPr>
          <w:rFonts w:ascii="Sabon-Roman" w:hAnsi="Sabon-Roman" w:cs="Sabon-Roman"/>
          <w:szCs w:val="22"/>
          <w:lang w:val="nl-NL"/>
        </w:rPr>
        <w:t>)</w:t>
      </w:r>
      <w:r w:rsidRPr="001045FC">
        <w:rPr>
          <w:rFonts w:ascii="Sabon-Roman" w:hAnsi="Sabon-Roman" w:cs="Sabon-Roman"/>
          <w:szCs w:val="22"/>
          <w:lang w:val="nl-NL"/>
        </w:rPr>
        <w:tab/>
      </w:r>
      <w:r w:rsidRPr="001045FC">
        <w:rPr>
          <w:rFonts w:ascii="Sabon-Roman" w:hAnsi="Sabon-Roman" w:cs="Sabon-Roman"/>
          <w:szCs w:val="22"/>
          <w:lang w:val="nl-NL"/>
        </w:rPr>
        <w:tab/>
      </w:r>
      <w:r w:rsidRPr="001045FC">
        <w:rPr>
          <w:rFonts w:ascii="Sabon-Bold" w:hAnsi="Sabon-Bold" w:cs="Sabon-Bold"/>
          <w:b/>
          <w:bCs/>
          <w:szCs w:val="22"/>
          <w:lang w:val="nl-NL"/>
        </w:rPr>
        <w:t xml:space="preserve">d. 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1045FC">
        <w:rPr>
          <w:rFonts w:ascii="Sabon-Roman" w:hAnsi="Sabon-Roman" w:cs="Sabon-Roman"/>
          <w:szCs w:val="22"/>
          <w:lang w:val="nl-NL"/>
        </w:rPr>
        <w:t>(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1045FC">
        <w:rPr>
          <w:rFonts w:ascii="Sabon-Roman" w:hAnsi="Sabon-Roman" w:cs="Sabon-Roman"/>
          <w:szCs w:val="15"/>
          <w:lang w:val="nl-NL"/>
        </w:rPr>
        <w:t>2</w:t>
      </w:r>
      <w:r w:rsidRPr="001045FC">
        <w:rPr>
          <w:rFonts w:ascii="Sabon-Roman" w:hAnsi="Sabon-Roman" w:cs="Sabon-Roman"/>
          <w:szCs w:val="22"/>
          <w:lang w:val="nl-NL"/>
        </w:rPr>
        <w:t>)</w:t>
      </w:r>
    </w:p>
    <w:p w14:paraId="3A06C5DA" w14:textId="77777777" w:rsidR="00574F35" w:rsidRPr="001045FC" w:rsidRDefault="00574F35" w:rsidP="00574F35">
      <w:pPr>
        <w:rPr>
          <w:lang w:val="nl-NL"/>
        </w:rPr>
      </w:pPr>
    </w:p>
    <w:p w14:paraId="03BBEFC0" w14:textId="21CA6B7A" w:rsidR="00A04F97" w:rsidRDefault="00A04F97" w:rsidP="00A04F97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eastAsia="Times New Roman"/>
          <w:b/>
          <w:i/>
          <w:color w:val="000000"/>
          <w:szCs w:val="28"/>
        </w:rPr>
      </w:pPr>
      <w:r>
        <w:rPr>
          <w:rFonts w:eastAsia="Times New Roman"/>
          <w:b/>
          <w:i/>
          <w:color w:val="000000"/>
          <w:szCs w:val="28"/>
        </w:rPr>
        <w:t>Пример 3</w:t>
      </w:r>
    </w:p>
    <w:p w14:paraId="2F6249AB" w14:textId="2E102EBD" w:rsidR="00A04F97" w:rsidRPr="00C53A23" w:rsidRDefault="00A04F97" w:rsidP="00A04F97">
      <w:pPr>
        <w:numPr>
          <w:ilvl w:val="0"/>
          <w:numId w:val="10"/>
        </w:numPr>
        <w:spacing w:line="240" w:lineRule="auto"/>
      </w:pPr>
      <w:r>
        <w:t>Инвестор</w:t>
      </w:r>
      <w:r w:rsidRPr="00BB0C71">
        <w:t xml:space="preserve"> </w:t>
      </w:r>
      <w:r>
        <w:t>купил</w:t>
      </w:r>
      <w:r w:rsidRPr="00BB0C71">
        <w:t xml:space="preserve"> </w:t>
      </w:r>
      <w:r>
        <w:t>за</w:t>
      </w:r>
      <w:r w:rsidRPr="00BB0C71">
        <w:t xml:space="preserve"> 5 </w:t>
      </w:r>
      <w:r>
        <w:t>рублей</w:t>
      </w:r>
      <w:r w:rsidRPr="00BB0C71">
        <w:t xml:space="preserve"> </w:t>
      </w:r>
      <w:r>
        <w:t>трехмесячный</w:t>
      </w:r>
      <w:r w:rsidRPr="00BB0C71">
        <w:t xml:space="preserve"> </w:t>
      </w:r>
      <w:r>
        <w:t>опцион</w:t>
      </w:r>
      <w:r w:rsidRPr="00BB0C71">
        <w:t xml:space="preserve"> </w:t>
      </w:r>
      <w:r>
        <w:t>колл</w:t>
      </w:r>
      <w:r w:rsidRPr="00BB0C71">
        <w:t xml:space="preserve"> </w:t>
      </w:r>
      <w:r>
        <w:t>на</w:t>
      </w:r>
      <w:r w:rsidRPr="00BB0C71">
        <w:t xml:space="preserve"> </w:t>
      </w:r>
      <w:r>
        <w:t>акцию</w:t>
      </w:r>
      <w:r w:rsidRPr="00BB0C71">
        <w:t xml:space="preserve"> </w:t>
      </w:r>
      <w:r>
        <w:t>с</w:t>
      </w:r>
      <w:r w:rsidRPr="00BB0C71">
        <w:t xml:space="preserve"> </w:t>
      </w:r>
      <w:r>
        <w:t>ценой</w:t>
      </w:r>
      <w:r w:rsidRPr="00BB0C71">
        <w:t xml:space="preserve"> </w:t>
      </w:r>
      <w:r>
        <w:t>исполнения</w:t>
      </w:r>
      <w:r w:rsidRPr="00BB0C71">
        <w:t xml:space="preserve"> 100 </w:t>
      </w:r>
      <w:r>
        <w:t>рублей. К</w:t>
      </w:r>
      <w:r w:rsidRPr="00BB0C71">
        <w:t xml:space="preserve"> </w:t>
      </w:r>
      <w:r>
        <w:t>моменту</w:t>
      </w:r>
      <w:r w:rsidRPr="00BB0C71">
        <w:t xml:space="preserve"> </w:t>
      </w:r>
      <w:r>
        <w:t>исполнения</w:t>
      </w:r>
      <w:r w:rsidRPr="00BB0C71">
        <w:t xml:space="preserve"> </w:t>
      </w:r>
      <w:r>
        <w:t>рыночная</w:t>
      </w:r>
      <w:r w:rsidRPr="00BB0C71">
        <w:t xml:space="preserve"> </w:t>
      </w:r>
      <w:r>
        <w:t>цена</w:t>
      </w:r>
      <w:r w:rsidRPr="00BB0C71">
        <w:t xml:space="preserve"> </w:t>
      </w:r>
      <w:r>
        <w:t>акции</w:t>
      </w:r>
      <w:r w:rsidRPr="00BB0C71">
        <w:t xml:space="preserve"> </w:t>
      </w:r>
      <w:r>
        <w:t>составляла</w:t>
      </w:r>
      <w:r w:rsidRPr="00BB0C71">
        <w:t xml:space="preserve"> 120 </w:t>
      </w:r>
      <w:r>
        <w:t>рублей</w:t>
      </w:r>
      <w:r w:rsidRPr="00BB0C71">
        <w:t>.</w:t>
      </w:r>
      <w:r>
        <w:t xml:space="preserve"> Каков</w:t>
      </w:r>
      <w:r w:rsidRPr="00C53A23">
        <w:t xml:space="preserve"> </w:t>
      </w:r>
      <w:r>
        <w:t>финансовый</w:t>
      </w:r>
      <w:r w:rsidRPr="00C53A23">
        <w:t xml:space="preserve"> </w:t>
      </w:r>
      <w:r>
        <w:t>результат</w:t>
      </w:r>
      <w:r w:rsidRPr="00C53A23">
        <w:t xml:space="preserve"> </w:t>
      </w:r>
      <w:r>
        <w:t>операции</w:t>
      </w:r>
      <w:r w:rsidRPr="00C53A23">
        <w:t xml:space="preserve"> </w:t>
      </w:r>
      <w:r>
        <w:t>для</w:t>
      </w:r>
      <w:r w:rsidRPr="00C53A23">
        <w:t xml:space="preserve"> </w:t>
      </w:r>
      <w:r>
        <w:t>инвестора</w:t>
      </w:r>
      <w:r w:rsidRPr="00C53A23">
        <w:t xml:space="preserve">?  </w:t>
      </w:r>
    </w:p>
    <w:p w14:paraId="68B0F930" w14:textId="77777777" w:rsidR="00A04F97" w:rsidRPr="00C53A23" w:rsidRDefault="00A04F97" w:rsidP="00A04F97">
      <w:pPr>
        <w:ind w:left="284"/>
        <w:rPr>
          <w:sz w:val="16"/>
          <w:szCs w:val="16"/>
        </w:rPr>
      </w:pPr>
    </w:p>
    <w:p w14:paraId="68549EFF" w14:textId="3DDDD709" w:rsidR="00A04F97" w:rsidRPr="005D3AA0" w:rsidRDefault="00A04F97" w:rsidP="00A04F97">
      <w:pPr>
        <w:numPr>
          <w:ilvl w:val="0"/>
          <w:numId w:val="10"/>
        </w:numPr>
        <w:spacing w:line="240" w:lineRule="auto"/>
      </w:pPr>
      <w:r>
        <w:t xml:space="preserve">В настоящий момент цена актива составляет </w:t>
      </w:r>
      <w:r w:rsidRPr="005D3AA0">
        <w:t xml:space="preserve">$100. </w:t>
      </w:r>
      <w:r>
        <w:t>Известно</w:t>
      </w:r>
      <w:r w:rsidRPr="005D3AA0">
        <w:t xml:space="preserve">, </w:t>
      </w:r>
      <w:r>
        <w:t>что</w:t>
      </w:r>
      <w:r w:rsidRPr="005D3AA0">
        <w:t xml:space="preserve"> </w:t>
      </w:r>
      <w:r>
        <w:t>через</w:t>
      </w:r>
      <w:r w:rsidRPr="005D3AA0">
        <w:t xml:space="preserve"> 6 </w:t>
      </w:r>
      <w:r>
        <w:t>месяцев</w:t>
      </w:r>
      <w:r w:rsidRPr="005D3AA0">
        <w:t xml:space="preserve"> </w:t>
      </w:r>
      <w:r>
        <w:t>цена</w:t>
      </w:r>
      <w:r w:rsidRPr="005D3AA0">
        <w:t xml:space="preserve"> </w:t>
      </w:r>
      <w:r>
        <w:t>актива</w:t>
      </w:r>
      <w:r w:rsidRPr="005D3AA0">
        <w:t xml:space="preserve"> </w:t>
      </w:r>
      <w:r>
        <w:t>будет</w:t>
      </w:r>
      <w:r w:rsidRPr="005D3AA0">
        <w:t xml:space="preserve"> </w:t>
      </w:r>
      <w:r>
        <w:t>либо</w:t>
      </w:r>
      <w:r w:rsidRPr="005D3AA0">
        <w:t xml:space="preserve"> $112</w:t>
      </w:r>
      <w:r>
        <w:t xml:space="preserve">, либо </w:t>
      </w:r>
      <w:r w:rsidRPr="005D3AA0">
        <w:t xml:space="preserve">$92. </w:t>
      </w:r>
      <w:r>
        <w:t>Безрисковая</w:t>
      </w:r>
      <w:r w:rsidRPr="005D3AA0">
        <w:t xml:space="preserve"> </w:t>
      </w:r>
      <w:r>
        <w:t>процентная</w:t>
      </w:r>
      <w:r w:rsidRPr="005D3AA0">
        <w:t xml:space="preserve"> </w:t>
      </w:r>
      <w:r>
        <w:t>ставка</w:t>
      </w:r>
      <w:r w:rsidRPr="005D3AA0">
        <w:t xml:space="preserve"> </w:t>
      </w:r>
      <w:r>
        <w:t>составляет</w:t>
      </w:r>
      <w:r w:rsidRPr="005D3AA0">
        <w:t xml:space="preserve"> 18% </w:t>
      </w:r>
      <w:r>
        <w:t>годовых при непрерывном начислении процентов</w:t>
      </w:r>
      <w:r w:rsidRPr="005D3AA0">
        <w:t xml:space="preserve">. </w:t>
      </w:r>
      <w:r>
        <w:t xml:space="preserve">Какова стоимость шестимесячного опциона пут с ценой исполнения </w:t>
      </w:r>
      <w:r w:rsidRPr="005D3AA0">
        <w:t>$100?</w:t>
      </w:r>
    </w:p>
    <w:p w14:paraId="11648072" w14:textId="77777777" w:rsidR="00A04F97" w:rsidRPr="005D3AA0" w:rsidRDefault="00A04F97" w:rsidP="00A04F97">
      <w:pPr>
        <w:rPr>
          <w:sz w:val="16"/>
          <w:szCs w:val="16"/>
        </w:rPr>
      </w:pPr>
    </w:p>
    <w:p w14:paraId="57A046CA" w14:textId="77777777" w:rsidR="00A04F97" w:rsidRPr="00BD0C28" w:rsidRDefault="00A04F97" w:rsidP="00A04F97">
      <w:pPr>
        <w:numPr>
          <w:ilvl w:val="0"/>
          <w:numId w:val="10"/>
        </w:numPr>
        <w:spacing w:line="240" w:lineRule="auto"/>
      </w:pPr>
      <w:r>
        <w:t>Рассмотрим</w:t>
      </w:r>
      <w:r w:rsidRPr="00336DD1">
        <w:t xml:space="preserve"> </w:t>
      </w:r>
      <w:r>
        <w:t>переменную</w:t>
      </w:r>
      <w:r w:rsidRPr="00336DD1">
        <w:t xml:space="preserve"> </w:t>
      </w:r>
      <w:r>
        <w:rPr>
          <w:lang w:val="en-US"/>
        </w:rPr>
        <w:t>S</w:t>
      </w:r>
      <w:r>
        <w:t>,</w:t>
      </w:r>
      <w:r w:rsidRPr="00336DD1">
        <w:t xml:space="preserve"> </w:t>
      </w:r>
      <w:r>
        <w:t xml:space="preserve">которая подчиняется процессу </w:t>
      </w:r>
      <w:r w:rsidRPr="00227D7D">
        <w:rPr>
          <w:b/>
          <w:position w:val="-12"/>
        </w:rPr>
        <w:object w:dxaOrig="1939" w:dyaOrig="380" w14:anchorId="3C752A69">
          <v:shape id="_x0000_i1058" type="#_x0000_t75" style="width:96.8pt;height:18.75pt" o:ole="">
            <v:imagedata r:id="rId52" o:title=""/>
          </v:shape>
          <o:OLEObject Type="Embed" ProgID="Equation.DSMT4" ShapeID="_x0000_i1058" DrawAspect="Content" ObjectID="_1705845667" r:id="rId62"/>
        </w:object>
      </w:r>
      <w:r w:rsidRPr="00336DD1">
        <w:rPr>
          <w:b/>
        </w:rPr>
        <w:t xml:space="preserve">. </w:t>
      </w:r>
      <w:r w:rsidRPr="00336DD1">
        <w:t xml:space="preserve">Для первых двух лет </w:t>
      </w:r>
      <w:r w:rsidRPr="00336DD1">
        <w:rPr>
          <w:position w:val="-12"/>
        </w:rPr>
        <w:object w:dxaOrig="740" w:dyaOrig="380" w14:anchorId="75E8D3A2">
          <v:shape id="_x0000_i1059" type="#_x0000_t75" style="width:36.9pt;height:18.75pt" o:ole="">
            <v:imagedata r:id="rId54" o:title=""/>
          </v:shape>
          <o:OLEObject Type="Embed" ProgID="Equation.DSMT4" ShapeID="_x0000_i1059" DrawAspect="Content" ObjectID="_1705845668" r:id="rId63"/>
        </w:object>
      </w:r>
      <w:r w:rsidRPr="00336DD1">
        <w:t xml:space="preserve"> </w:t>
      </w:r>
      <w:r>
        <w:t>и</w:t>
      </w:r>
      <w:r w:rsidRPr="00336DD1">
        <w:t xml:space="preserve"> </w:t>
      </w:r>
      <w:r w:rsidRPr="00227D7D">
        <w:rPr>
          <w:b/>
          <w:position w:val="-6"/>
        </w:rPr>
        <w:object w:dxaOrig="740" w:dyaOrig="320" w14:anchorId="000BF7B9">
          <v:shape id="_x0000_i1060" type="#_x0000_t75" style="width:36.9pt;height:15.75pt" o:ole="">
            <v:imagedata r:id="rId56" o:title=""/>
          </v:shape>
          <o:OLEObject Type="Embed" ProgID="Equation.DSMT4" ShapeID="_x0000_i1060" DrawAspect="Content" ObjectID="_1705845669" r:id="rId64"/>
        </w:object>
      </w:r>
      <w:r w:rsidRPr="00336DD1">
        <w:t xml:space="preserve">; </w:t>
      </w:r>
      <w:r>
        <w:t xml:space="preserve">для последующих двух лет </w:t>
      </w:r>
      <w:r w:rsidRPr="00336DD1">
        <w:t xml:space="preserve"> </w:t>
      </w:r>
      <w:r w:rsidRPr="00227D7D">
        <w:rPr>
          <w:b/>
          <w:position w:val="-12"/>
        </w:rPr>
        <w:object w:dxaOrig="720" w:dyaOrig="380" w14:anchorId="662B3013">
          <v:shape id="_x0000_i1061" type="#_x0000_t75" style="width:36.3pt;height:18.75pt" o:ole="">
            <v:imagedata r:id="rId58" o:title=""/>
          </v:shape>
          <o:OLEObject Type="Embed" ProgID="Equation.DSMT4" ShapeID="_x0000_i1061" DrawAspect="Content" ObjectID="_1705845670" r:id="rId65"/>
        </w:object>
      </w:r>
      <w:r w:rsidRPr="00336DD1">
        <w:t xml:space="preserve"> </w:t>
      </w:r>
      <w:r>
        <w:t>и</w:t>
      </w:r>
      <w:r w:rsidRPr="00336DD1">
        <w:t xml:space="preserve"> </w:t>
      </w:r>
      <w:r w:rsidRPr="00227D7D">
        <w:rPr>
          <w:b/>
          <w:position w:val="-6"/>
        </w:rPr>
        <w:object w:dxaOrig="680" w:dyaOrig="320" w14:anchorId="21E027C4">
          <v:shape id="_x0000_i1062" type="#_x0000_t75" style="width:33.9pt;height:15.75pt" o:ole="">
            <v:imagedata r:id="rId60" o:title=""/>
          </v:shape>
          <o:OLEObject Type="Embed" ProgID="Equation.DSMT4" ShapeID="_x0000_i1062" DrawAspect="Content" ObjectID="_1705845671" r:id="rId66"/>
        </w:object>
      </w:r>
      <w:r w:rsidRPr="00336DD1">
        <w:t xml:space="preserve">. </w:t>
      </w:r>
      <w:r>
        <w:t>Если</w:t>
      </w:r>
      <w:r w:rsidRPr="00BD0C28">
        <w:t xml:space="preserve"> </w:t>
      </w:r>
      <w:r>
        <w:t>начальное</w:t>
      </w:r>
      <w:r w:rsidRPr="00BD0C28">
        <w:t xml:space="preserve"> </w:t>
      </w:r>
      <w:r>
        <w:t>значение</w:t>
      </w:r>
      <w:r w:rsidRPr="00BD0C28">
        <w:t xml:space="preserve"> </w:t>
      </w:r>
      <w:r>
        <w:t>переменной</w:t>
      </w:r>
      <w:r w:rsidRPr="00BD0C28">
        <w:t xml:space="preserve"> </w:t>
      </w:r>
      <w:r>
        <w:t>равно</w:t>
      </w:r>
      <w:r w:rsidRPr="00BD0C28">
        <w:t xml:space="preserve"> 5, </w:t>
      </w:r>
      <w:r>
        <w:t>каким будет вероятностное распределение значений переменой в конце четвертого года</w:t>
      </w:r>
      <w:r w:rsidRPr="00BD0C28">
        <w:t>?</w:t>
      </w:r>
    </w:p>
    <w:p w14:paraId="3AC8A81F" w14:textId="77777777" w:rsidR="00A04F97" w:rsidRPr="00BD0C28" w:rsidRDefault="00A04F97" w:rsidP="00A04F97">
      <w:pPr>
        <w:rPr>
          <w:sz w:val="16"/>
          <w:szCs w:val="16"/>
        </w:rPr>
      </w:pPr>
    </w:p>
    <w:p w14:paraId="3EE686F4" w14:textId="1B5AB915" w:rsidR="00A04F97" w:rsidRPr="00BD0C28" w:rsidRDefault="00A04F97" w:rsidP="00A04F97">
      <w:pPr>
        <w:numPr>
          <w:ilvl w:val="0"/>
          <w:numId w:val="10"/>
        </w:numPr>
        <w:spacing w:line="240" w:lineRule="auto"/>
      </w:pPr>
      <w:r>
        <w:t>Вычислите</w:t>
      </w:r>
      <w:r w:rsidRPr="00BD0C28">
        <w:t xml:space="preserve"> </w:t>
      </w:r>
      <w:r>
        <w:t>цену</w:t>
      </w:r>
      <w:r w:rsidRPr="00BD0C28">
        <w:t xml:space="preserve"> </w:t>
      </w:r>
      <w:r>
        <w:t>годового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пут</w:t>
      </w:r>
      <w:r w:rsidRPr="00BD0C28">
        <w:t xml:space="preserve"> </w:t>
      </w:r>
      <w:r>
        <w:t>европейского</w:t>
      </w:r>
      <w:r w:rsidRPr="00BD0C28">
        <w:t xml:space="preserve"> </w:t>
      </w:r>
      <w:r>
        <w:t>типа</w:t>
      </w:r>
      <w:r w:rsidRPr="00BD0C28">
        <w:t xml:space="preserve"> </w:t>
      </w:r>
      <w:r>
        <w:t>на</w:t>
      </w:r>
      <w:r w:rsidRPr="00BD0C28">
        <w:t xml:space="preserve"> </w:t>
      </w:r>
      <w:r>
        <w:t>актив</w:t>
      </w:r>
      <w:r w:rsidRPr="00BD0C28">
        <w:t xml:space="preserve">, </w:t>
      </w:r>
      <w:r>
        <w:t>по</w:t>
      </w:r>
      <w:r w:rsidRPr="00BD0C28">
        <w:t xml:space="preserve"> </w:t>
      </w:r>
      <w:r>
        <w:t>которому</w:t>
      </w:r>
      <w:r w:rsidRPr="00BD0C28">
        <w:t xml:space="preserve"> </w:t>
      </w:r>
      <w:r>
        <w:t>не</w:t>
      </w:r>
      <w:r w:rsidRPr="00BD0C28">
        <w:t xml:space="preserve"> </w:t>
      </w:r>
      <w:r>
        <w:t>выплачиваются</w:t>
      </w:r>
      <w:r w:rsidRPr="00BD0C28">
        <w:t xml:space="preserve"> </w:t>
      </w:r>
      <w:r>
        <w:t>дивиденды</w:t>
      </w:r>
      <w:r w:rsidRPr="00BD0C28">
        <w:t xml:space="preserve">, </w:t>
      </w:r>
      <w:r>
        <w:t>если</w:t>
      </w:r>
      <w:r w:rsidRPr="00BD0C28">
        <w:t xml:space="preserve"> </w:t>
      </w:r>
      <w:r>
        <w:t>цена</w:t>
      </w:r>
      <w:r w:rsidRPr="00BD0C28">
        <w:t xml:space="preserve"> </w:t>
      </w:r>
      <w:r>
        <w:t>исполнения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составляет</w:t>
      </w:r>
      <w:r w:rsidRPr="00BD0C28">
        <w:t xml:space="preserve"> $150</w:t>
      </w:r>
      <w:r>
        <w:t xml:space="preserve">, текущая цена актива </w:t>
      </w:r>
      <w:r w:rsidRPr="00BD0C28">
        <w:t xml:space="preserve">$140, </w:t>
      </w:r>
      <w:r>
        <w:t xml:space="preserve">безрисковая процентная ставка составляет </w:t>
      </w:r>
      <w:r w:rsidRPr="00BD0C28">
        <w:t xml:space="preserve">10% </w:t>
      </w:r>
      <w:r>
        <w:t>годовых при непрерывном начислении процентов</w:t>
      </w:r>
      <w:r w:rsidRPr="00BD0C28">
        <w:t xml:space="preserve">, </w:t>
      </w:r>
      <w:r>
        <w:t xml:space="preserve">и волатильность актива равна </w:t>
      </w:r>
      <w:r w:rsidRPr="00BD0C28">
        <w:t xml:space="preserve">20% </w:t>
      </w:r>
      <w:r>
        <w:t xml:space="preserve">в год </w:t>
      </w:r>
    </w:p>
    <w:p w14:paraId="2CD40261" w14:textId="77777777" w:rsidR="00A04F97" w:rsidRPr="00BD0C28" w:rsidRDefault="00A04F97" w:rsidP="00A04F97">
      <w:pPr>
        <w:rPr>
          <w:sz w:val="16"/>
          <w:szCs w:val="16"/>
        </w:rPr>
      </w:pPr>
    </w:p>
    <w:p w14:paraId="5C6BFE81" w14:textId="027B18C0" w:rsidR="00A04F97" w:rsidRPr="00A13110" w:rsidRDefault="00A04F97" w:rsidP="00A04F97">
      <w:pPr>
        <w:numPr>
          <w:ilvl w:val="0"/>
          <w:numId w:val="10"/>
        </w:numPr>
        <w:spacing w:line="240" w:lineRule="auto"/>
      </w:pPr>
      <w:r>
        <w:t xml:space="preserve">Четырехмесячный опцион колл европейского типа в настоящий момент продается за </w:t>
      </w:r>
      <w:r w:rsidRPr="00BD0C28">
        <w:t xml:space="preserve">$5. </w:t>
      </w:r>
      <w:r>
        <w:t>Цена</w:t>
      </w:r>
      <w:r w:rsidRPr="00BD0C28">
        <w:t xml:space="preserve"> </w:t>
      </w:r>
      <w:r>
        <w:t>актива</w:t>
      </w:r>
      <w:r w:rsidRPr="00BD0C28">
        <w:t xml:space="preserve"> $64, </w:t>
      </w:r>
      <w:r>
        <w:t>цена</w:t>
      </w:r>
      <w:r w:rsidRPr="00BD0C28">
        <w:t xml:space="preserve"> </w:t>
      </w:r>
      <w:r>
        <w:t>исполнения</w:t>
      </w:r>
      <w:r w:rsidRPr="00BD0C28">
        <w:t xml:space="preserve"> </w:t>
      </w:r>
      <w:r>
        <w:t>опциона</w:t>
      </w:r>
      <w:r w:rsidRPr="00BD0C28">
        <w:t xml:space="preserve"> $60, </w:t>
      </w:r>
      <w:r>
        <w:t xml:space="preserve">ожидается выплата дивиденда в размере </w:t>
      </w:r>
      <w:r w:rsidRPr="00BD0C28">
        <w:t xml:space="preserve">$0.80 </w:t>
      </w:r>
      <w:r>
        <w:t>через 1 месяц</w:t>
      </w:r>
      <w:r w:rsidRPr="00BD0C28">
        <w:t xml:space="preserve">. </w:t>
      </w:r>
      <w:r>
        <w:t>Безрисковая</w:t>
      </w:r>
      <w:r w:rsidRPr="00A13110">
        <w:t xml:space="preserve"> </w:t>
      </w:r>
      <w:r>
        <w:t>процентная</w:t>
      </w:r>
      <w:r w:rsidRPr="00A13110">
        <w:t xml:space="preserve"> </w:t>
      </w:r>
      <w:r>
        <w:t>ставка</w:t>
      </w:r>
      <w:r w:rsidRPr="00A13110">
        <w:t xml:space="preserve"> </w:t>
      </w:r>
      <w:r>
        <w:t>составляет</w:t>
      </w:r>
      <w:r w:rsidRPr="00A13110">
        <w:t xml:space="preserve"> 12% </w:t>
      </w:r>
      <w:r>
        <w:t>для всех сроков исполнения</w:t>
      </w:r>
      <w:r w:rsidRPr="00A13110">
        <w:t xml:space="preserve">. </w:t>
      </w:r>
      <w:r>
        <w:t>Какие возможности эта ситуация открывает для арбитражера</w:t>
      </w:r>
      <w:r w:rsidRPr="00A13110">
        <w:t>?</w:t>
      </w:r>
    </w:p>
    <w:p w14:paraId="360F8EB4" w14:textId="77777777" w:rsidR="00A04F97" w:rsidRPr="00A13110" w:rsidRDefault="00A04F97" w:rsidP="00A04F97">
      <w:pPr>
        <w:rPr>
          <w:sz w:val="16"/>
          <w:szCs w:val="16"/>
        </w:rPr>
      </w:pPr>
    </w:p>
    <w:p w14:paraId="0DE26231" w14:textId="5A104B8C" w:rsidR="00A04F97" w:rsidRPr="00C53A23" w:rsidRDefault="00A04F97" w:rsidP="00A04F97">
      <w:pPr>
        <w:numPr>
          <w:ilvl w:val="0"/>
          <w:numId w:val="10"/>
        </w:numPr>
        <w:spacing w:line="240" w:lineRule="auto"/>
      </w:pPr>
      <w:r>
        <w:t>Рассмотрим опцион американского типа на некоторый актив.</w:t>
      </w:r>
      <w:r w:rsidRPr="00A13110">
        <w:t xml:space="preserve"> </w:t>
      </w:r>
      <w:r>
        <w:t>Цена</w:t>
      </w:r>
      <w:r w:rsidRPr="00C76077">
        <w:t xml:space="preserve"> </w:t>
      </w:r>
      <w:r>
        <w:t>актива</w:t>
      </w:r>
      <w:r w:rsidRPr="00C76077">
        <w:t xml:space="preserve"> </w:t>
      </w:r>
      <w:r>
        <w:t>составляет</w:t>
      </w:r>
      <w:r w:rsidRPr="00C76077">
        <w:t xml:space="preserve"> $80, </w:t>
      </w:r>
      <w:r>
        <w:t>время</w:t>
      </w:r>
      <w:r w:rsidRPr="00C76077">
        <w:t xml:space="preserve"> </w:t>
      </w:r>
      <w:r>
        <w:t>до</w:t>
      </w:r>
      <w:r w:rsidRPr="00C76077">
        <w:t xml:space="preserve"> </w:t>
      </w:r>
      <w:r>
        <w:t>исполнения</w:t>
      </w:r>
      <w:r w:rsidRPr="00C76077">
        <w:t xml:space="preserve"> </w:t>
      </w:r>
      <w:r>
        <w:t>опциона</w:t>
      </w:r>
      <w:r w:rsidRPr="00C76077">
        <w:t xml:space="preserve"> 10 </w:t>
      </w:r>
      <w:r>
        <w:t xml:space="preserve">месяцев, безрисковая </w:t>
      </w:r>
      <w:r>
        <w:lastRenderedPageBreak/>
        <w:t xml:space="preserve">процентная ставка </w:t>
      </w:r>
      <w:r w:rsidRPr="00C76077">
        <w:t xml:space="preserve">10% </w:t>
      </w:r>
      <w:r>
        <w:t xml:space="preserve">годовых, цена исполнения опциона </w:t>
      </w:r>
      <w:r w:rsidRPr="00C76077">
        <w:t xml:space="preserve">$75, </w:t>
      </w:r>
      <w:r>
        <w:t xml:space="preserve">волатильность актива </w:t>
      </w:r>
      <w:r w:rsidRPr="00C76077">
        <w:t xml:space="preserve">28%. </w:t>
      </w:r>
      <w:r>
        <w:t>Дивиденды</w:t>
      </w:r>
      <w:r w:rsidRPr="00C76077">
        <w:t xml:space="preserve"> </w:t>
      </w:r>
      <w:r>
        <w:t>в</w:t>
      </w:r>
      <w:r w:rsidRPr="00C76077">
        <w:t xml:space="preserve"> </w:t>
      </w:r>
      <w:r>
        <w:t>размере</w:t>
      </w:r>
      <w:r w:rsidRPr="00C76077">
        <w:t xml:space="preserve"> $1.5</w:t>
      </w:r>
      <w:r>
        <w:t xml:space="preserve">ожидаются через 5 месяцев и через 8 месяцев. Рассчитайте цену такого опциона. </w:t>
      </w:r>
    </w:p>
    <w:p w14:paraId="40DD9A43" w14:textId="77777777" w:rsidR="00A04F97" w:rsidRPr="00C53A23" w:rsidRDefault="00A04F97" w:rsidP="00A04F97">
      <w:pPr>
        <w:rPr>
          <w:sz w:val="16"/>
          <w:szCs w:val="16"/>
        </w:rPr>
      </w:pPr>
    </w:p>
    <w:p w14:paraId="1073D97B" w14:textId="3E2F2DEC" w:rsidR="00A04F97" w:rsidRPr="00C76077" w:rsidRDefault="00A04F97" w:rsidP="00A04F97">
      <w:pPr>
        <w:numPr>
          <w:ilvl w:val="0"/>
          <w:numId w:val="10"/>
        </w:numPr>
        <w:spacing w:line="240" w:lineRule="auto"/>
        <w:jc w:val="left"/>
        <w:rPr>
          <w:sz w:val="16"/>
          <w:szCs w:val="16"/>
          <w:lang w:val="en-US"/>
        </w:rPr>
      </w:pPr>
      <w:r>
        <w:t>Компании</w:t>
      </w:r>
      <w:r w:rsidRPr="00C76077">
        <w:t xml:space="preserve"> </w:t>
      </w:r>
      <w:r>
        <w:t>известно</w:t>
      </w:r>
      <w:r w:rsidRPr="00C76077">
        <w:t xml:space="preserve">, </w:t>
      </w:r>
      <w:r>
        <w:t>что ей предстоит получение определенной суммы в иностранной валюте через 4 месяца. Какой</w:t>
      </w:r>
      <w:r w:rsidRPr="00C76077">
        <w:rPr>
          <w:lang w:val="en-US"/>
        </w:rPr>
        <w:t xml:space="preserve"> </w:t>
      </w:r>
      <w:r>
        <w:t>тип</w:t>
      </w:r>
      <w:r w:rsidRPr="00C76077">
        <w:rPr>
          <w:lang w:val="en-US"/>
        </w:rPr>
        <w:t xml:space="preserve"> </w:t>
      </w:r>
      <w:r>
        <w:t>опционного</w:t>
      </w:r>
      <w:r w:rsidRPr="00C76077">
        <w:rPr>
          <w:lang w:val="en-US"/>
        </w:rPr>
        <w:t xml:space="preserve"> </w:t>
      </w:r>
      <w:r>
        <w:t>контракта</w:t>
      </w:r>
      <w:r w:rsidRPr="00C76077">
        <w:rPr>
          <w:lang w:val="en-US"/>
        </w:rPr>
        <w:t xml:space="preserve"> </w:t>
      </w:r>
      <w:r>
        <w:t>лучше</w:t>
      </w:r>
      <w:r w:rsidRPr="00C76077">
        <w:rPr>
          <w:lang w:val="en-US"/>
        </w:rPr>
        <w:t xml:space="preserve"> </w:t>
      </w:r>
      <w:r>
        <w:t>использовать</w:t>
      </w:r>
      <w:r w:rsidRPr="00C76077">
        <w:rPr>
          <w:lang w:val="en-US"/>
        </w:rPr>
        <w:t xml:space="preserve"> </w:t>
      </w:r>
      <w:r>
        <w:t>для</w:t>
      </w:r>
      <w:r w:rsidRPr="00C76077">
        <w:rPr>
          <w:lang w:val="en-US"/>
        </w:rPr>
        <w:t xml:space="preserve"> </w:t>
      </w:r>
      <w:r>
        <w:t>хеджирования</w:t>
      </w:r>
      <w:r w:rsidRPr="00C76077">
        <w:rPr>
          <w:lang w:val="en-US"/>
        </w:rPr>
        <w:t xml:space="preserve">  </w:t>
      </w:r>
    </w:p>
    <w:p w14:paraId="476AEEB1" w14:textId="77777777" w:rsidR="00A04F97" w:rsidRDefault="00A04F97" w:rsidP="00A04F97">
      <w:pPr>
        <w:rPr>
          <w:sz w:val="16"/>
          <w:szCs w:val="16"/>
          <w:lang w:val="en-US"/>
        </w:rPr>
      </w:pPr>
    </w:p>
    <w:p w14:paraId="6C53E02E" w14:textId="77777777" w:rsidR="00A04F97" w:rsidRPr="00C76077" w:rsidRDefault="00A04F97" w:rsidP="00A04F97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</w:pPr>
      <w:r>
        <w:t>Какая</w:t>
      </w:r>
      <w:r w:rsidRPr="00C76077">
        <w:t xml:space="preserve"> </w:t>
      </w:r>
      <w:r>
        <w:t>тоска</w:t>
      </w:r>
      <w:r w:rsidRPr="00C76077">
        <w:t xml:space="preserve"> </w:t>
      </w:r>
      <w:r>
        <w:t>зрения</w:t>
      </w:r>
      <w:r w:rsidRPr="00C76077">
        <w:t xml:space="preserve"> </w:t>
      </w:r>
      <w:r>
        <w:t>на</w:t>
      </w:r>
      <w:r w:rsidRPr="00C76077">
        <w:t xml:space="preserve"> </w:t>
      </w:r>
      <w:r>
        <w:t>будущее</w:t>
      </w:r>
      <w:r w:rsidRPr="00C76077">
        <w:t xml:space="preserve"> </w:t>
      </w:r>
      <w:r>
        <w:t>поведение</w:t>
      </w:r>
      <w:r w:rsidRPr="00C76077">
        <w:t xml:space="preserve"> </w:t>
      </w:r>
      <w:r>
        <w:t>рынка</w:t>
      </w:r>
      <w:r w:rsidRPr="00C76077">
        <w:t xml:space="preserve"> </w:t>
      </w:r>
      <w:r>
        <w:t>отражена</w:t>
      </w:r>
      <w:r w:rsidRPr="00C76077">
        <w:t xml:space="preserve"> </w:t>
      </w:r>
      <w:r>
        <w:t>в</w:t>
      </w:r>
      <w:r w:rsidRPr="00C76077">
        <w:t xml:space="preserve"> </w:t>
      </w:r>
      <w:r>
        <w:t>следующей</w:t>
      </w:r>
      <w:r w:rsidRPr="00C76077">
        <w:t xml:space="preserve"> </w:t>
      </w:r>
      <w:r>
        <w:t>стратегии</w:t>
      </w:r>
      <w:r w:rsidRPr="00C76077">
        <w:t xml:space="preserve"> </w:t>
      </w:r>
      <w:r w:rsidRPr="00C76077">
        <w:rPr>
          <w:i/>
        </w:rPr>
        <w:t>СТРЭП</w:t>
      </w:r>
      <w:r w:rsidRPr="00C76077">
        <w:t xml:space="preserve">: </w:t>
      </w:r>
      <w:r>
        <w:t>купить</w:t>
      </w:r>
      <w:r w:rsidRPr="00C76077">
        <w:t xml:space="preserve"> </w:t>
      </w:r>
      <w:r>
        <w:t>два</w:t>
      </w:r>
      <w:r w:rsidRPr="00C76077">
        <w:t xml:space="preserve"> </w:t>
      </w:r>
      <w:r>
        <w:t>европейских</w:t>
      </w:r>
      <w:r w:rsidRPr="00C76077">
        <w:t xml:space="preserve"> </w:t>
      </w:r>
      <w:r>
        <w:t>опциона колл и один европейский опцион пут с одинаковыми сроками и ценами исполнения?</w:t>
      </w:r>
    </w:p>
    <w:p w14:paraId="68CC236B" w14:textId="77777777" w:rsidR="00A04F97" w:rsidRPr="00C53A23" w:rsidRDefault="00A04F97" w:rsidP="00A04F97">
      <w:pPr>
        <w:autoSpaceDE w:val="0"/>
        <w:autoSpaceDN w:val="0"/>
        <w:adjustRightInd w:val="0"/>
        <w:rPr>
          <w:sz w:val="16"/>
          <w:szCs w:val="16"/>
        </w:rPr>
      </w:pPr>
    </w:p>
    <w:p w14:paraId="7A77B07C" w14:textId="77777777" w:rsidR="00A04F97" w:rsidRPr="000E1220" w:rsidRDefault="00A04F97" w:rsidP="00A04F97">
      <w:pPr>
        <w:numPr>
          <w:ilvl w:val="0"/>
          <w:numId w:val="10"/>
        </w:numPr>
        <w:spacing w:line="240" w:lineRule="auto"/>
      </w:pPr>
      <w:r w:rsidRPr="00D43E07">
        <w:rPr>
          <w:rFonts w:ascii="Sabon-Roman" w:hAnsi="Sabon-Roman" w:cs="Sabon-Roman"/>
          <w:sz w:val="22"/>
          <w:szCs w:val="22"/>
        </w:rPr>
        <w:t>.</w:t>
      </w:r>
      <w:r w:rsidRPr="00D43E07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Что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из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следующего</w:t>
      </w:r>
      <w:r w:rsidRPr="0052659C">
        <w:rPr>
          <w:rFonts w:cs="Sabon-Roman"/>
          <w:szCs w:val="28"/>
        </w:rPr>
        <w:t xml:space="preserve"> </w:t>
      </w:r>
      <w:r w:rsidRPr="0052659C">
        <w:rPr>
          <w:rFonts w:cs="Sabon-Roman"/>
          <w:b/>
          <w:i/>
          <w:szCs w:val="28"/>
        </w:rPr>
        <w:t>истинно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в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отношении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модели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Блека</w:t>
      </w:r>
      <w:r w:rsidRPr="0052659C">
        <w:rPr>
          <w:rFonts w:cs="Sabon-Roman"/>
          <w:szCs w:val="28"/>
        </w:rPr>
        <w:t xml:space="preserve"> – </w:t>
      </w:r>
      <w:r>
        <w:rPr>
          <w:rFonts w:cs="Sabon-Roman"/>
          <w:szCs w:val="28"/>
        </w:rPr>
        <w:t>Шоулза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 xml:space="preserve"> (Б-Ш)?</w:t>
      </w:r>
    </w:p>
    <w:p w14:paraId="5CBA8579" w14:textId="33019E70" w:rsidR="00A04F97" w:rsidRPr="0052659C" w:rsidRDefault="00A04F97" w:rsidP="00A04F97">
      <w:pPr>
        <w:numPr>
          <w:ilvl w:val="2"/>
          <w:numId w:val="10"/>
        </w:numPr>
        <w:autoSpaceDE w:val="0"/>
        <w:autoSpaceDN w:val="0"/>
        <w:adjustRightInd w:val="0"/>
        <w:spacing w:line="240" w:lineRule="auto"/>
        <w:rPr>
          <w:rFonts w:ascii="Sabon-Roman" w:hAnsi="Sabon-Roman" w:cs="Sabon-Roman"/>
          <w:szCs w:val="28"/>
        </w:rPr>
      </w:pP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Б-Ш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предполагает, что доходности актива распределены логнормально</w:t>
      </w:r>
      <w:r w:rsidRPr="0052659C">
        <w:rPr>
          <w:rFonts w:ascii="Sabon-Roman" w:hAnsi="Sabon-Roman" w:cs="Sabon-Roman"/>
          <w:szCs w:val="28"/>
        </w:rPr>
        <w:t>.</w:t>
      </w:r>
    </w:p>
    <w:p w14:paraId="7A9F59AE" w14:textId="6027F126" w:rsidR="00A04F97" w:rsidRPr="0052659C" w:rsidRDefault="00A04F97" w:rsidP="00A04F97">
      <w:pPr>
        <w:numPr>
          <w:ilvl w:val="2"/>
          <w:numId w:val="10"/>
        </w:numPr>
        <w:autoSpaceDE w:val="0"/>
        <w:autoSpaceDN w:val="0"/>
        <w:adjustRightInd w:val="0"/>
        <w:spacing w:line="240" w:lineRule="auto"/>
        <w:rPr>
          <w:rFonts w:ascii="Sabon-Roman" w:hAnsi="Sabon-Roman" w:cs="Sabon-Roman"/>
          <w:szCs w:val="28"/>
        </w:rPr>
      </w:pP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</w:t>
      </w:r>
      <w:r w:rsidRPr="0052659C">
        <w:rPr>
          <w:rFonts w:cs="Sabon-Roman"/>
          <w:szCs w:val="28"/>
        </w:rPr>
        <w:t>-</w:t>
      </w:r>
      <w:r>
        <w:rPr>
          <w:rFonts w:cs="Sabon-Roman"/>
          <w:szCs w:val="28"/>
        </w:rPr>
        <w:t>Ш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предполагает, что актив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 xml:space="preserve">торгуется непрерывно </w:t>
      </w:r>
    </w:p>
    <w:p w14:paraId="4E406989" w14:textId="7B411F4A" w:rsidR="00A04F97" w:rsidRDefault="00A04F97" w:rsidP="00A04F97">
      <w:pPr>
        <w:numPr>
          <w:ilvl w:val="2"/>
          <w:numId w:val="10"/>
        </w:numPr>
        <w:autoSpaceDE w:val="0"/>
        <w:autoSpaceDN w:val="0"/>
        <w:adjustRightInd w:val="0"/>
        <w:spacing w:line="240" w:lineRule="auto"/>
        <w:rPr>
          <w:rFonts w:ascii="Sabon-Roman" w:hAnsi="Sabon-Roman" w:cs="Sabon-Roman"/>
          <w:szCs w:val="28"/>
        </w:rPr>
      </w:pP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</w:t>
      </w:r>
      <w:r w:rsidRPr="0052659C">
        <w:rPr>
          <w:rFonts w:cs="Sabon-Roman"/>
          <w:szCs w:val="28"/>
        </w:rPr>
        <w:t>-</w:t>
      </w:r>
      <w:r>
        <w:rPr>
          <w:rFonts w:cs="Sabon-Roman"/>
          <w:szCs w:val="28"/>
        </w:rPr>
        <w:t>Ш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предполагает, что безрисковая процентная ставка постоянна и одинакова для всех сроков исполнения</w:t>
      </w:r>
      <w:r w:rsidRPr="0052659C">
        <w:rPr>
          <w:rFonts w:ascii="Sabon-Roman" w:hAnsi="Sabon-Roman" w:cs="Sabon-Roman"/>
          <w:szCs w:val="28"/>
        </w:rPr>
        <w:t>.</w:t>
      </w:r>
    </w:p>
    <w:p w14:paraId="0C5A4E66" w14:textId="77777777" w:rsidR="00C5643B" w:rsidRPr="0052659C" w:rsidRDefault="00C5643B" w:rsidP="00C5643B">
      <w:pPr>
        <w:autoSpaceDE w:val="0"/>
        <w:autoSpaceDN w:val="0"/>
        <w:adjustRightInd w:val="0"/>
        <w:spacing w:line="240" w:lineRule="auto"/>
        <w:ind w:left="2160"/>
        <w:rPr>
          <w:rFonts w:ascii="Sabon-Roman" w:hAnsi="Sabon-Roman" w:cs="Sabon-Roman"/>
          <w:szCs w:val="28"/>
        </w:rPr>
      </w:pPr>
    </w:p>
    <w:p w14:paraId="5E39B870" w14:textId="6765870A" w:rsidR="00C5643B" w:rsidRDefault="00A04F97" w:rsidP="00A04F97">
      <w:pPr>
        <w:autoSpaceDE w:val="0"/>
        <w:autoSpaceDN w:val="0"/>
        <w:adjustRightInd w:val="0"/>
        <w:ind w:left="1080"/>
        <w:rPr>
          <w:rFonts w:ascii="Sabon-Roman" w:hAnsi="Sabon-Roman" w:cs="Sabon-Roman"/>
          <w:szCs w:val="28"/>
        </w:rPr>
      </w:pPr>
      <w:r w:rsidRPr="00E57587">
        <w:rPr>
          <w:rFonts w:ascii="Sabon-Bold" w:hAnsi="Sabon-Bold" w:cs="Sabon-Bold"/>
          <w:b/>
          <w:bCs/>
          <w:szCs w:val="28"/>
          <w:lang w:val="en-US"/>
        </w:rPr>
        <w:t>a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 xml:space="preserve">только </w:t>
      </w:r>
      <w:r w:rsidRPr="00E57587">
        <w:rPr>
          <w:rFonts w:ascii="Sabon-Roman" w:hAnsi="Sabon-Roman" w:cs="Sabon-Roman"/>
          <w:szCs w:val="28"/>
          <w:lang w:val="en-US"/>
        </w:rPr>
        <w:t>I</w:t>
      </w:r>
      <w:r w:rsidR="00C5643B" w:rsidRPr="00B92398">
        <w:rPr>
          <w:rFonts w:ascii="Sabon-Roman" w:hAnsi="Sabon-Roman" w:cs="Sabon-Roman"/>
          <w:szCs w:val="28"/>
        </w:rPr>
        <w:tab/>
      </w:r>
      <w:r w:rsidR="00C5643B" w:rsidRPr="00B92398">
        <w:rPr>
          <w:rFonts w:ascii="Sabon-Roman" w:hAnsi="Sabon-Roman" w:cs="Sabon-Roman"/>
          <w:szCs w:val="28"/>
        </w:rPr>
        <w:tab/>
      </w:r>
      <w:r w:rsidRPr="0052659C"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b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>только</w:t>
      </w:r>
      <w:r w:rsidRPr="0052659C">
        <w:rPr>
          <w:rFonts w:cs="Sabon-Bold"/>
          <w:b/>
          <w:bCs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  <w:r w:rsidRPr="0052659C">
        <w:rPr>
          <w:rFonts w:ascii="Sabon-Roman" w:hAnsi="Sabon-Roman" w:cs="Sabon-Roman"/>
          <w:szCs w:val="28"/>
        </w:rPr>
        <w:tab/>
      </w:r>
    </w:p>
    <w:p w14:paraId="181D9A64" w14:textId="3CFA691E" w:rsidR="00A04F97" w:rsidRPr="0052659C" w:rsidRDefault="00A04F97" w:rsidP="00A04F97">
      <w:pPr>
        <w:autoSpaceDE w:val="0"/>
        <w:autoSpaceDN w:val="0"/>
        <w:adjustRightInd w:val="0"/>
        <w:ind w:left="1080"/>
        <w:rPr>
          <w:rFonts w:ascii="Sabon-Roman" w:hAnsi="Sabon-Roman" w:cs="Sabon-Roman"/>
          <w:szCs w:val="28"/>
        </w:rPr>
      </w:pPr>
      <w:r w:rsidRPr="0052659C"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c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E57587">
        <w:rPr>
          <w:rFonts w:ascii="Sabon-Roman" w:hAnsi="Sabon-Roman" w:cs="Sabon-Roman"/>
          <w:szCs w:val="28"/>
          <w:lang w:val="en-US"/>
        </w:rPr>
        <w:t>II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и</w:t>
      </w:r>
      <w:r w:rsidRPr="0052659C">
        <w:rPr>
          <w:rFonts w:ascii="Sabon-Roman" w:hAnsi="Sabon-Roman" w:cs="Sabon-Roman"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  <w:r w:rsidRPr="0052659C">
        <w:rPr>
          <w:rFonts w:ascii="Sabon-Roman" w:hAnsi="Sabon-Roman" w:cs="Sabon-Roman"/>
          <w:szCs w:val="28"/>
        </w:rPr>
        <w:tab/>
      </w:r>
      <w:r w:rsidR="00C5643B">
        <w:rPr>
          <w:rFonts w:ascii="Sabon-Roman" w:hAnsi="Sabon-Roman" w:cs="Sabon-Roman"/>
          <w:szCs w:val="28"/>
        </w:rPr>
        <w:tab/>
      </w:r>
      <w:r w:rsidRPr="0052659C"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d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E57587">
        <w:rPr>
          <w:rFonts w:ascii="Sabon-Roman" w:hAnsi="Sabon-Roman" w:cs="Sabon-Roman"/>
          <w:szCs w:val="28"/>
          <w:lang w:val="en-US"/>
        </w:rPr>
        <w:t>I</w:t>
      </w:r>
      <w:r w:rsidRPr="0052659C">
        <w:rPr>
          <w:rFonts w:ascii="Sabon-Roman" w:hAnsi="Sabon-Roman" w:cs="Sabon-Roman"/>
          <w:szCs w:val="28"/>
        </w:rPr>
        <w:t xml:space="preserve">, </w:t>
      </w:r>
      <w:r w:rsidRPr="00E57587">
        <w:rPr>
          <w:rFonts w:ascii="Sabon-Roman" w:hAnsi="Sabon-Roman" w:cs="Sabon-Roman"/>
          <w:szCs w:val="28"/>
          <w:lang w:val="en-US"/>
        </w:rPr>
        <w:t>II</w:t>
      </w:r>
      <w:r w:rsidRPr="0052659C">
        <w:rPr>
          <w:rFonts w:ascii="Sabon-Roman" w:hAnsi="Sabon-Roman" w:cs="Sabon-Roman"/>
          <w:szCs w:val="28"/>
        </w:rPr>
        <w:t xml:space="preserve">, </w:t>
      </w:r>
      <w:r>
        <w:rPr>
          <w:rFonts w:cs="Sabon-Roman"/>
          <w:szCs w:val="28"/>
        </w:rPr>
        <w:t>и</w:t>
      </w:r>
      <w:r w:rsidRPr="0052659C">
        <w:rPr>
          <w:rFonts w:ascii="Sabon-Roman" w:hAnsi="Sabon-Roman" w:cs="Sabon-Roman"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</w:p>
    <w:p w14:paraId="42B8BE34" w14:textId="77777777" w:rsidR="00A04F97" w:rsidRPr="00C53A23" w:rsidRDefault="00A04F97" w:rsidP="00A04F97">
      <w:pPr>
        <w:autoSpaceDE w:val="0"/>
        <w:autoSpaceDN w:val="0"/>
        <w:adjustRightInd w:val="0"/>
        <w:ind w:left="708" w:firstLine="708"/>
        <w:rPr>
          <w:rFonts w:cs="Sabon-Roman"/>
          <w:sz w:val="16"/>
          <w:szCs w:val="16"/>
        </w:rPr>
      </w:pPr>
    </w:p>
    <w:p w14:paraId="44659C7E" w14:textId="7D76DBFB" w:rsidR="00A04F97" w:rsidRPr="0052659C" w:rsidRDefault="00A04F97" w:rsidP="00A04F97">
      <w:pPr>
        <w:autoSpaceDE w:val="0"/>
        <w:autoSpaceDN w:val="0"/>
        <w:adjustRightInd w:val="0"/>
        <w:rPr>
          <w:rFonts w:ascii="Sabon-Roman" w:hAnsi="Sabon-Roman" w:cs="Sabon-Roman"/>
          <w:szCs w:val="22"/>
        </w:rPr>
      </w:pPr>
      <w:r>
        <w:rPr>
          <w:rFonts w:cs="Sabon-Roman"/>
          <w:szCs w:val="22"/>
        </w:rPr>
        <w:t>10. В</w:t>
      </w:r>
      <w:r w:rsidRPr="0052659C">
        <w:rPr>
          <w:rFonts w:cs="Sabon-Roman"/>
          <w:szCs w:val="22"/>
        </w:rPr>
        <w:t xml:space="preserve"> </w:t>
      </w:r>
      <w:r>
        <w:rPr>
          <w:rFonts w:cs="Sabon-Roman"/>
          <w:szCs w:val="22"/>
        </w:rPr>
        <w:t>формуле</w:t>
      </w:r>
      <w:r w:rsidRPr="0052659C">
        <w:rPr>
          <w:rFonts w:cs="Sabon-Roman"/>
          <w:szCs w:val="22"/>
        </w:rPr>
        <w:t xml:space="preserve"> </w:t>
      </w:r>
      <w:r>
        <w:rPr>
          <w:rFonts w:cs="Sabon-Roman"/>
          <w:szCs w:val="28"/>
        </w:rPr>
        <w:t>Блека</w:t>
      </w:r>
      <w:r w:rsidRPr="0052659C">
        <w:rPr>
          <w:rFonts w:cs="Sabon-Roman"/>
          <w:szCs w:val="28"/>
        </w:rPr>
        <w:t xml:space="preserve"> – </w:t>
      </w:r>
      <w:r>
        <w:rPr>
          <w:rFonts w:cs="Sabon-Roman"/>
          <w:szCs w:val="28"/>
        </w:rPr>
        <w:t>Шоулза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 xml:space="preserve">для цены европейского опциона колл, выражение, используемое для вычисления вероятности исполнения опциона, есть </w:t>
      </w:r>
    </w:p>
    <w:p w14:paraId="0931722E" w14:textId="77777777" w:rsidR="00A04F97" w:rsidRPr="00A04F97" w:rsidRDefault="00A04F97" w:rsidP="00A04F97">
      <w:pPr>
        <w:autoSpaceDE w:val="0"/>
        <w:autoSpaceDN w:val="0"/>
        <w:adjustRightInd w:val="0"/>
        <w:ind w:left="1080"/>
        <w:rPr>
          <w:rFonts w:cs="Sabon-Roman"/>
          <w:szCs w:val="22"/>
          <w:lang w:val="en-US"/>
        </w:rPr>
      </w:pPr>
      <w:r w:rsidRPr="000E1220">
        <w:rPr>
          <w:rFonts w:ascii="Sabon-Bold" w:hAnsi="Sabon-Bold" w:cs="Sabon-Bold"/>
          <w:b/>
          <w:bCs/>
          <w:szCs w:val="22"/>
          <w:lang w:val="nl-NL"/>
        </w:rPr>
        <w:t xml:space="preserve">a. 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0E1220">
        <w:rPr>
          <w:rFonts w:ascii="Sabon-Roman" w:hAnsi="Sabon-Roman" w:cs="Sabon-Roman"/>
          <w:szCs w:val="15"/>
          <w:lang w:val="nl-NL"/>
        </w:rPr>
        <w:t>1</w:t>
      </w:r>
      <w:r w:rsidRPr="000E1220">
        <w:rPr>
          <w:rFonts w:ascii="Sabon-Roman" w:hAnsi="Sabon-Roman" w:cs="Sabon-Roman"/>
          <w:szCs w:val="15"/>
          <w:lang w:val="nl-NL"/>
        </w:rPr>
        <w:tab/>
      </w:r>
      <w:r w:rsidRPr="000E1220">
        <w:rPr>
          <w:rFonts w:ascii="Sabon-Roman" w:hAnsi="Sabon-Roman" w:cs="Sabon-Roman"/>
          <w:szCs w:val="15"/>
          <w:lang w:val="nl-NL"/>
        </w:rPr>
        <w:tab/>
      </w:r>
      <w:r w:rsidRPr="000E1220">
        <w:rPr>
          <w:rFonts w:ascii="Sabon-Bold" w:hAnsi="Sabon-Bold" w:cs="Sabon-Bold"/>
          <w:b/>
          <w:bCs/>
          <w:szCs w:val="22"/>
          <w:lang w:val="nl-NL"/>
        </w:rPr>
        <w:t xml:space="preserve">b. 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0E1220">
        <w:rPr>
          <w:rFonts w:ascii="Sabon-Roman" w:hAnsi="Sabon-Roman" w:cs="Sabon-Roman"/>
          <w:szCs w:val="15"/>
          <w:lang w:val="nl-NL"/>
        </w:rPr>
        <w:t>2</w:t>
      </w:r>
      <w:r w:rsidRPr="000E1220">
        <w:rPr>
          <w:rFonts w:ascii="Sabon-Roman" w:hAnsi="Sabon-Roman" w:cs="Sabon-Roman"/>
          <w:szCs w:val="15"/>
          <w:lang w:val="nl-NL"/>
        </w:rPr>
        <w:tab/>
      </w:r>
      <w:r w:rsidRPr="000E1220">
        <w:rPr>
          <w:rFonts w:ascii="Sabon-Roman" w:hAnsi="Sabon-Roman" w:cs="Sabon-Roman"/>
          <w:szCs w:val="15"/>
          <w:lang w:val="nl-NL"/>
        </w:rPr>
        <w:tab/>
      </w:r>
      <w:r w:rsidRPr="000E1220">
        <w:rPr>
          <w:rFonts w:ascii="Sabon-Bold" w:hAnsi="Sabon-Bold" w:cs="Sabon-Bold"/>
          <w:b/>
          <w:bCs/>
          <w:szCs w:val="22"/>
          <w:lang w:val="nl-NL"/>
        </w:rPr>
        <w:t xml:space="preserve">c. 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0E1220">
        <w:rPr>
          <w:rFonts w:ascii="Sabon-Roman" w:hAnsi="Sabon-Roman" w:cs="Sabon-Roman"/>
          <w:szCs w:val="22"/>
          <w:lang w:val="nl-NL"/>
        </w:rPr>
        <w:t>(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0E1220">
        <w:rPr>
          <w:rFonts w:ascii="Sabon-Roman" w:hAnsi="Sabon-Roman" w:cs="Sabon-Roman"/>
          <w:szCs w:val="15"/>
          <w:lang w:val="nl-NL"/>
        </w:rPr>
        <w:t>1</w:t>
      </w:r>
      <w:r w:rsidRPr="000E1220">
        <w:rPr>
          <w:rFonts w:ascii="Sabon-Roman" w:hAnsi="Sabon-Roman" w:cs="Sabon-Roman"/>
          <w:szCs w:val="22"/>
          <w:lang w:val="nl-NL"/>
        </w:rPr>
        <w:t>)</w:t>
      </w:r>
      <w:r w:rsidRPr="000E1220">
        <w:rPr>
          <w:rFonts w:ascii="Sabon-Roman" w:hAnsi="Sabon-Roman" w:cs="Sabon-Roman"/>
          <w:szCs w:val="22"/>
          <w:lang w:val="nl-NL"/>
        </w:rPr>
        <w:tab/>
      </w:r>
      <w:r w:rsidRPr="000E1220">
        <w:rPr>
          <w:rFonts w:ascii="Sabon-Roman" w:hAnsi="Sabon-Roman" w:cs="Sabon-Roman"/>
          <w:szCs w:val="22"/>
          <w:lang w:val="nl-NL"/>
        </w:rPr>
        <w:tab/>
      </w:r>
      <w:r w:rsidRPr="000E1220">
        <w:rPr>
          <w:rFonts w:ascii="Sabon-Bold" w:hAnsi="Sabon-Bold" w:cs="Sabon-Bold"/>
          <w:b/>
          <w:bCs/>
          <w:szCs w:val="22"/>
          <w:lang w:val="nl-NL"/>
        </w:rPr>
        <w:t xml:space="preserve">d. 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0E1220">
        <w:rPr>
          <w:rFonts w:ascii="Sabon-Roman" w:hAnsi="Sabon-Roman" w:cs="Sabon-Roman"/>
          <w:szCs w:val="22"/>
          <w:lang w:val="nl-NL"/>
        </w:rPr>
        <w:t>(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0E1220">
        <w:rPr>
          <w:rFonts w:ascii="Sabon-Roman" w:hAnsi="Sabon-Roman" w:cs="Sabon-Roman"/>
          <w:szCs w:val="15"/>
          <w:lang w:val="nl-NL"/>
        </w:rPr>
        <w:t>2</w:t>
      </w:r>
      <w:r w:rsidRPr="000E1220">
        <w:rPr>
          <w:rFonts w:ascii="Sabon-Roman" w:hAnsi="Sabon-Roman" w:cs="Sabon-Roman"/>
          <w:szCs w:val="22"/>
          <w:lang w:val="nl-NL"/>
        </w:rPr>
        <w:t>)</w:t>
      </w:r>
    </w:p>
    <w:p w14:paraId="6EE2FCD0" w14:textId="77777777" w:rsidR="00574F35" w:rsidRPr="006300BE" w:rsidRDefault="00574F35" w:rsidP="006E6B15">
      <w:pPr>
        <w:ind w:left="284"/>
        <w:rPr>
          <w:lang w:val="nl-NL"/>
        </w:rPr>
      </w:pPr>
    </w:p>
    <w:p w14:paraId="34AD1F9E" w14:textId="77777777" w:rsidR="00450640" w:rsidRPr="00A914E2" w:rsidRDefault="00450640" w:rsidP="009F6D3C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</w:p>
    <w:p w14:paraId="68561C37" w14:textId="77777777" w:rsidR="009611DE" w:rsidRPr="005276B4" w:rsidRDefault="009611DE" w:rsidP="00362DCF">
      <w:pPr>
        <w:jc w:val="center"/>
        <w:rPr>
          <w:rFonts w:eastAsia="Times New Roman"/>
          <w:b/>
          <w:szCs w:val="28"/>
        </w:rPr>
      </w:pPr>
      <w:r w:rsidRPr="005276B4">
        <w:rPr>
          <w:rFonts w:eastAsia="Times New Roman"/>
          <w:b/>
          <w:szCs w:val="28"/>
        </w:rPr>
        <w:t>Критерии бальной оценки различных форм текущего контроля</w:t>
      </w:r>
      <w:r>
        <w:rPr>
          <w:rFonts w:eastAsia="Times New Roman"/>
          <w:b/>
          <w:szCs w:val="28"/>
        </w:rPr>
        <w:t xml:space="preserve">    </w:t>
      </w:r>
      <w:r w:rsidRPr="005276B4">
        <w:rPr>
          <w:rFonts w:eastAsia="Times New Roman"/>
          <w:b/>
          <w:szCs w:val="28"/>
        </w:rPr>
        <w:t xml:space="preserve"> успеваемости</w:t>
      </w:r>
    </w:p>
    <w:p w14:paraId="4A8562EA" w14:textId="767C6994" w:rsidR="009611DE" w:rsidRDefault="009611DE" w:rsidP="00362DCF">
      <w:pPr>
        <w:ind w:firstLine="709"/>
        <w:rPr>
          <w:rFonts w:eastAsia="Times New Roman"/>
          <w:szCs w:val="28"/>
        </w:rPr>
      </w:pPr>
      <w:r w:rsidRPr="005276B4">
        <w:rPr>
          <w:rFonts w:eastAsia="Times New Roman"/>
          <w:szCs w:val="28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>
        <w:rPr>
          <w:rFonts w:eastAsia="Times New Roman"/>
          <w:szCs w:val="28"/>
        </w:rPr>
        <w:t>математики</w:t>
      </w:r>
      <w:r w:rsidRPr="005276B4">
        <w:rPr>
          <w:rFonts w:eastAsia="Times New Roman"/>
          <w:szCs w:val="28"/>
        </w:rPr>
        <w:t>.</w:t>
      </w:r>
    </w:p>
    <w:p w14:paraId="1DEB5332" w14:textId="77777777" w:rsidR="00362DCF" w:rsidRDefault="00362DCF" w:rsidP="00362DCF">
      <w:pPr>
        <w:ind w:firstLine="709"/>
        <w:rPr>
          <w:rFonts w:eastAsia="Times New Roman"/>
          <w:szCs w:val="28"/>
        </w:rPr>
      </w:pPr>
    </w:p>
    <w:p w14:paraId="335C7F62" w14:textId="33529A5E" w:rsidR="009611DE" w:rsidRDefault="009611DE" w:rsidP="00362DCF">
      <w:pPr>
        <w:jc w:val="left"/>
        <w:rPr>
          <w:b/>
          <w:color w:val="000000"/>
          <w:szCs w:val="28"/>
        </w:rPr>
      </w:pPr>
      <w:r>
        <w:rPr>
          <w:b/>
          <w:color w:val="000000"/>
          <w:szCs w:val="28"/>
        </w:rPr>
        <w:t>7.</w:t>
      </w:r>
      <w:r w:rsidRPr="009526E2">
        <w:rPr>
          <w:b/>
          <w:color w:val="000000"/>
          <w:szCs w:val="28"/>
        </w:rPr>
        <w:t xml:space="preserve"> Фонд оценочных средств для проведения промежуточной аттестации обучающихся по </w:t>
      </w:r>
      <w:r>
        <w:rPr>
          <w:b/>
          <w:color w:val="000000"/>
          <w:szCs w:val="28"/>
        </w:rPr>
        <w:t xml:space="preserve">данной </w:t>
      </w:r>
      <w:r w:rsidRPr="009526E2">
        <w:rPr>
          <w:b/>
          <w:color w:val="000000"/>
          <w:szCs w:val="28"/>
        </w:rPr>
        <w:t xml:space="preserve">дисциплине </w:t>
      </w:r>
    </w:p>
    <w:p w14:paraId="02F8CE83" w14:textId="77777777" w:rsidR="00967458" w:rsidRDefault="00967458" w:rsidP="00362DCF">
      <w:pPr>
        <w:jc w:val="left"/>
        <w:rPr>
          <w:b/>
          <w:color w:val="000000"/>
          <w:szCs w:val="28"/>
        </w:rPr>
      </w:pPr>
    </w:p>
    <w:p w14:paraId="67674D46" w14:textId="1BF6151A" w:rsidR="009611DE" w:rsidRPr="009526E2" w:rsidRDefault="009611DE" w:rsidP="00362DCF">
      <w:pPr>
        <w:ind w:firstLine="709"/>
        <w:rPr>
          <w:rFonts w:eastAsia="Times New Roman"/>
          <w:i/>
          <w:szCs w:val="28"/>
        </w:rPr>
      </w:pPr>
      <w:r w:rsidRPr="009526E2">
        <w:rPr>
          <w:rFonts w:eastAsia="Times New Roman"/>
          <w:szCs w:val="28"/>
        </w:rPr>
        <w:lastRenderedPageBreak/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526E2">
        <w:rPr>
          <w:i/>
          <w:szCs w:val="28"/>
        </w:rPr>
        <w:t>«Перечень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дисциплине».</w:t>
      </w:r>
      <w:r w:rsidRPr="009526E2">
        <w:rPr>
          <w:rFonts w:eastAsia="Times New Roman"/>
          <w:i/>
          <w:szCs w:val="28"/>
        </w:rPr>
        <w:t xml:space="preserve"> </w:t>
      </w:r>
    </w:p>
    <w:p w14:paraId="010C6CBF" w14:textId="5231BBAF" w:rsidR="009611DE" w:rsidRDefault="009611DE" w:rsidP="009611DE">
      <w:pPr>
        <w:ind w:right="-286"/>
        <w:jc w:val="center"/>
        <w:rPr>
          <w:rFonts w:eastAsia="Times New Roman"/>
          <w:b/>
          <w:szCs w:val="28"/>
        </w:rPr>
      </w:pPr>
      <w:r w:rsidRPr="009526E2">
        <w:rPr>
          <w:rFonts w:eastAsia="Times New Roman"/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1B022D2B" w14:textId="33C31CB2" w:rsidR="00362DCF" w:rsidRPr="00362DCF" w:rsidRDefault="00362DCF" w:rsidP="00362DCF">
      <w:pPr>
        <w:ind w:right="-46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Таблица 6</w:t>
      </w:r>
    </w:p>
    <w:tbl>
      <w:tblPr>
        <w:tblStyle w:val="TableGrid"/>
        <w:tblW w:w="10166" w:type="dxa"/>
        <w:tblInd w:w="5" w:type="dxa"/>
        <w:tblCellMar>
          <w:top w:w="46" w:type="dxa"/>
          <w:left w:w="106" w:type="dxa"/>
          <w:right w:w="40" w:type="dxa"/>
        </w:tblCellMar>
        <w:tblLook w:val="04A0" w:firstRow="1" w:lastRow="0" w:firstColumn="1" w:lastColumn="0" w:noHBand="0" w:noVBand="1"/>
      </w:tblPr>
      <w:tblGrid>
        <w:gridCol w:w="2031"/>
        <w:gridCol w:w="2148"/>
        <w:gridCol w:w="2466"/>
        <w:gridCol w:w="3521"/>
      </w:tblGrid>
      <w:tr w:rsidR="00362DCF" w:rsidRPr="00362DCF" w14:paraId="192A33E7" w14:textId="77777777" w:rsidTr="00553559">
        <w:trPr>
          <w:trHeight w:val="562"/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6C675A" w14:textId="776C47E4" w:rsidR="00362DCF" w:rsidRPr="00362DCF" w:rsidRDefault="00362DCF" w:rsidP="00362DCF">
            <w:pPr>
              <w:spacing w:line="259" w:lineRule="auto"/>
              <w:jc w:val="center"/>
              <w:rPr>
                <w:b/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49B83A" w14:textId="76372A35" w:rsidR="00362DCF" w:rsidRPr="00362DCF" w:rsidRDefault="00362DCF" w:rsidP="00362DCF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55959C" w14:textId="2AE870E6" w:rsidR="00362DCF" w:rsidRPr="00362DCF" w:rsidRDefault="00362DCF" w:rsidP="00362DCF">
            <w:pPr>
              <w:spacing w:line="259" w:lineRule="auto"/>
              <w:jc w:val="center"/>
              <w:rPr>
                <w:b/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компетенций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3BB8B9" w14:textId="3EA05635" w:rsidR="00362DCF" w:rsidRPr="00362DCF" w:rsidRDefault="00362DCF" w:rsidP="00362DCF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  <w:r w:rsidRPr="00362D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140ED" w:rsidRPr="00362DCF" w14:paraId="0437C67A" w14:textId="77777777" w:rsidTr="00553559">
        <w:trPr>
          <w:trHeight w:val="1928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775C" w14:textId="77777777" w:rsidR="002140ED" w:rsidRDefault="002140ED" w:rsidP="002140ED">
            <w:pPr>
              <w:spacing w:line="259" w:lineRule="auto"/>
              <w:ind w:left="2"/>
              <w:jc w:val="left"/>
              <w:rPr>
                <w:sz w:val="24"/>
                <w:szCs w:val="24"/>
              </w:rPr>
            </w:pPr>
            <w:r w:rsidRPr="00362DCF">
              <w:rPr>
                <w:sz w:val="24"/>
                <w:szCs w:val="24"/>
              </w:rPr>
              <w:t>ПКН-</w:t>
            </w:r>
            <w:r>
              <w:rPr>
                <w:sz w:val="24"/>
                <w:szCs w:val="24"/>
              </w:rPr>
              <w:t>4</w:t>
            </w:r>
            <w:r w:rsidRPr="00362DCF">
              <w:rPr>
                <w:sz w:val="24"/>
                <w:szCs w:val="24"/>
              </w:rPr>
              <w:t xml:space="preserve"> </w:t>
            </w:r>
          </w:p>
          <w:p w14:paraId="03E62DF0" w14:textId="18990022" w:rsidR="002140ED" w:rsidRPr="00362DCF" w:rsidRDefault="002140ED" w:rsidP="002140ED">
            <w:pPr>
              <w:spacing w:line="259" w:lineRule="auto"/>
              <w:ind w:left="2"/>
              <w:jc w:val="left"/>
              <w:rPr>
                <w:sz w:val="24"/>
                <w:szCs w:val="24"/>
              </w:rPr>
            </w:pPr>
            <w:r w:rsidRPr="00B92398">
              <w:rPr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неопределённости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D12A6" w14:textId="22951A48" w:rsidR="002140ED" w:rsidRPr="002C6679" w:rsidRDefault="002140ED" w:rsidP="002140ED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  <w:r w:rsidRPr="002C6679">
              <w:rPr>
                <w:color w:val="000000"/>
                <w:sz w:val="24"/>
                <w:szCs w:val="24"/>
              </w:rPr>
              <w:t>1.</w:t>
            </w:r>
            <w:r w:rsidRPr="00E42B1D">
              <w:rPr>
                <w:color w:val="000000"/>
                <w:sz w:val="24"/>
                <w:szCs w:val="24"/>
              </w:rPr>
              <w:t xml:space="preserve"> </w:t>
            </w:r>
            <w:r w:rsidR="00F611B8" w:rsidRPr="00F611B8">
              <w:rPr>
                <w:color w:val="000000"/>
                <w:sz w:val="24"/>
                <w:szCs w:val="24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9EEE6" w14:textId="77777777" w:rsidR="00F611B8" w:rsidRPr="00F9166F" w:rsidRDefault="00F611B8" w:rsidP="00F611B8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312590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31259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469BE">
              <w:rPr>
                <w:bCs/>
                <w:color w:val="000000"/>
                <w:sz w:val="24"/>
                <w:szCs w:val="24"/>
              </w:rPr>
              <w:t>основны</w:t>
            </w:r>
            <w:r>
              <w:rPr>
                <w:b/>
                <w:color w:val="000000"/>
                <w:sz w:val="24"/>
                <w:szCs w:val="24"/>
              </w:rPr>
              <w:t xml:space="preserve">е </w:t>
            </w:r>
            <w:r w:rsidRPr="00F9166F">
              <w:rPr>
                <w:bCs/>
                <w:color w:val="000000"/>
                <w:sz w:val="24"/>
                <w:szCs w:val="24"/>
              </w:rPr>
              <w:t>принципы построения системы</w:t>
            </w:r>
            <w:r>
              <w:rPr>
                <w:bCs/>
                <w:color w:val="000000"/>
                <w:sz w:val="24"/>
                <w:szCs w:val="24"/>
              </w:rPr>
              <w:t xml:space="preserve"> оценки риска и управления </w:t>
            </w:r>
            <w:r w:rsidRPr="00F9166F">
              <w:rPr>
                <w:bCs/>
                <w:color w:val="000000"/>
                <w:sz w:val="24"/>
                <w:szCs w:val="24"/>
              </w:rPr>
              <w:t>риска</w:t>
            </w:r>
            <w:r>
              <w:rPr>
                <w:bCs/>
                <w:color w:val="000000"/>
                <w:sz w:val="24"/>
                <w:szCs w:val="24"/>
              </w:rPr>
              <w:t>ми</w:t>
            </w:r>
            <w:r w:rsidRPr="00F9166F">
              <w:rPr>
                <w:bCs/>
                <w:color w:val="000000"/>
                <w:sz w:val="24"/>
                <w:szCs w:val="24"/>
              </w:rPr>
              <w:t xml:space="preserve"> организации, </w:t>
            </w:r>
            <w:r>
              <w:rPr>
                <w:bCs/>
                <w:color w:val="000000"/>
                <w:sz w:val="24"/>
                <w:szCs w:val="24"/>
              </w:rPr>
              <w:t>осуществляющей финансовую и инвестиционную деятельность</w:t>
            </w:r>
          </w:p>
          <w:p w14:paraId="49414890" w14:textId="1CBEA381" w:rsidR="002140ED" w:rsidRPr="00312590" w:rsidRDefault="00F611B8" w:rsidP="00F611B8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  <w:r w:rsidRPr="00312590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437D7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9166F">
              <w:rPr>
                <w:bCs/>
                <w:color w:val="000000"/>
                <w:sz w:val="24"/>
                <w:szCs w:val="24"/>
              </w:rPr>
              <w:t xml:space="preserve">организовать систему </w:t>
            </w:r>
            <w:r>
              <w:rPr>
                <w:bCs/>
                <w:color w:val="000000"/>
                <w:sz w:val="24"/>
                <w:szCs w:val="24"/>
              </w:rPr>
              <w:t xml:space="preserve">оценки риска и </w:t>
            </w:r>
            <w:r w:rsidRPr="00D12841">
              <w:rPr>
                <w:bCs/>
                <w:color w:val="000000"/>
                <w:sz w:val="24"/>
                <w:szCs w:val="24"/>
              </w:rPr>
              <w:t xml:space="preserve">управления рисками </w:t>
            </w:r>
            <w:r w:rsidRPr="00F9166F">
              <w:rPr>
                <w:bCs/>
                <w:color w:val="000000"/>
                <w:sz w:val="24"/>
                <w:szCs w:val="24"/>
              </w:rPr>
              <w:t>внутри организаци</w:t>
            </w:r>
            <w:r>
              <w:rPr>
                <w:bCs/>
                <w:color w:val="000000"/>
                <w:sz w:val="24"/>
                <w:szCs w:val="24"/>
              </w:rPr>
              <w:t xml:space="preserve">и. </w:t>
            </w:r>
            <w:r w:rsidRPr="00F9166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34D4" w14:textId="77777777" w:rsidR="002140ED" w:rsidRPr="002140ED" w:rsidRDefault="002140ED" w:rsidP="002140ED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>Задание 1.</w:t>
            </w:r>
          </w:p>
          <w:p w14:paraId="32443183" w14:textId="58935D4F" w:rsidR="002140ED" w:rsidRPr="004F43DB" w:rsidRDefault="000C6151" w:rsidP="002140ED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0C6151">
              <w:rPr>
                <w:bCs/>
                <w:color w:val="000000"/>
                <w:sz w:val="24"/>
                <w:szCs w:val="24"/>
              </w:rPr>
              <w:t xml:space="preserve">Рассмотрите сумму в $10 </w:t>
            </w:r>
            <w:r>
              <w:rPr>
                <w:bCs/>
                <w:color w:val="000000"/>
                <w:sz w:val="24"/>
                <w:szCs w:val="24"/>
              </w:rPr>
              <w:t>миллионов</w:t>
            </w:r>
            <w:r w:rsidRPr="000C6151">
              <w:rPr>
                <w:bCs/>
                <w:color w:val="000000"/>
                <w:sz w:val="24"/>
                <w:szCs w:val="24"/>
              </w:rPr>
              <w:t xml:space="preserve">, инвестированных в некоторый актив. Годовое стандартное отклонение доходности равно 25%, что переводится в стандартное отклонение 1.57% в день. Предполагая, что доходности распределены нормально, каково будет значение 99%  </w:t>
            </w:r>
            <w:r w:rsidR="00F611B8" w:rsidRPr="00F611B8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0C6151">
              <w:rPr>
                <w:bCs/>
                <w:color w:val="000000"/>
                <w:sz w:val="24"/>
                <w:szCs w:val="24"/>
              </w:rPr>
              <w:t>дневного показателя VAR?</w:t>
            </w:r>
          </w:p>
          <w:p w14:paraId="7D2C4B93" w14:textId="77777777" w:rsidR="002140ED" w:rsidRDefault="002140ED" w:rsidP="002140ED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>Задание 2</w:t>
            </w:r>
            <w:r w:rsidRPr="004F43DB">
              <w:rPr>
                <w:bCs/>
                <w:color w:val="000000"/>
                <w:sz w:val="24"/>
                <w:szCs w:val="24"/>
              </w:rPr>
              <w:t>.</w:t>
            </w:r>
          </w:p>
          <w:p w14:paraId="30640F9A" w14:textId="56E49654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Позиции инвестора включают в себя:</w:t>
            </w:r>
          </w:p>
          <w:p w14:paraId="09B74D88" w14:textId="70D5A099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А) </w:t>
            </w:r>
            <w:r w:rsidRPr="008B6703">
              <w:rPr>
                <w:bCs/>
                <w:color w:val="000000"/>
                <w:sz w:val="24"/>
                <w:szCs w:val="24"/>
              </w:rPr>
              <w:t xml:space="preserve">$100,000 инвестиций в 10-летние канадские правительственные облигации (фьючерсные контракты) (Canadian government bond futures contract (CGB)) </w:t>
            </w:r>
          </w:p>
          <w:p w14:paraId="582611ED" w14:textId="77777777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 xml:space="preserve">$ 100,000 инвестиций в канадские фьючерсы на индексы (Canadian stock index futures contract (SXF)). </w:t>
            </w:r>
          </w:p>
          <w:p w14:paraId="3C13790D" w14:textId="77777777" w:rsidR="006B4D75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 xml:space="preserve">Их годовая волатильность составляет 5% и 20 %, соответственно, с коэффициентом корреляции </w:t>
            </w:r>
          </w:p>
          <w:p w14:paraId="478AA1CA" w14:textId="22CA0AF7" w:rsidR="008B6703" w:rsidRPr="008B6703" w:rsidRDefault="006B4D75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(-</w:t>
            </w:r>
            <w:r w:rsid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8B6703" w:rsidRPr="008B6703">
              <w:rPr>
                <w:bCs/>
                <w:color w:val="000000"/>
                <w:sz w:val="24"/>
                <w:szCs w:val="24"/>
              </w:rPr>
              <w:t>0.50</w:t>
            </w:r>
            <w:r>
              <w:rPr>
                <w:bCs/>
                <w:color w:val="000000"/>
                <w:sz w:val="24"/>
                <w:szCs w:val="24"/>
              </w:rPr>
              <w:t>)</w:t>
            </w:r>
            <w:r w:rsidR="008B6703" w:rsidRPr="008B6703">
              <w:rPr>
                <w:bCs/>
                <w:color w:val="000000"/>
                <w:sz w:val="24"/>
                <w:szCs w:val="24"/>
              </w:rPr>
              <w:t>.</w:t>
            </w:r>
          </w:p>
          <w:p w14:paraId="2C6DA36B" w14:textId="457A9E7D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 xml:space="preserve">Предположим, что доходности нормально распределены. Показатель VAR нужно измерить для 1 года на 95% уровне доверительной вероятности с использованием квантили 1.645. </w:t>
            </w:r>
          </w:p>
          <w:p w14:paraId="0522FBF8" w14:textId="77777777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Ответьте на следующие вопросы:</w:t>
            </w:r>
          </w:p>
          <w:p w14:paraId="2A290022" w14:textId="77777777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Каковы диверсифицированный и недиверсифицированный показатели VAR?</w:t>
            </w:r>
          </w:p>
          <w:p w14:paraId="01F6E42F" w14:textId="77777777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 xml:space="preserve">Каковы маргинальный и компонентный показатели VAR  для CGB  и SXF, соответственно? </w:t>
            </w:r>
          </w:p>
          <w:p w14:paraId="779C8BA7" w14:textId="77777777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Каков будет инкрементный показатель VAR, если взять позиция в  CGB равной нулю?</w:t>
            </w:r>
          </w:p>
          <w:p w14:paraId="275C3034" w14:textId="041D1550" w:rsidR="002140ED" w:rsidRDefault="002140ED" w:rsidP="002140ED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6AC75342" w14:textId="0AE5F71C" w:rsidR="000C6151" w:rsidRDefault="000C6151" w:rsidP="002140ED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</w:p>
          <w:p w14:paraId="3551FE09" w14:textId="42121D75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 xml:space="preserve">Используя </w:t>
            </w:r>
            <w:r w:rsidR="006B4D75">
              <w:rPr>
                <w:bCs/>
                <w:color w:val="000000"/>
                <w:sz w:val="24"/>
                <w:szCs w:val="24"/>
              </w:rPr>
              <w:t>информацию изученного</w:t>
            </w:r>
            <w:r w:rsidRP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курса</w:t>
            </w:r>
            <w:r w:rsidRPr="008B6703">
              <w:rPr>
                <w:bCs/>
                <w:color w:val="000000"/>
                <w:sz w:val="24"/>
                <w:szCs w:val="24"/>
              </w:rPr>
              <w:t xml:space="preserve">, вычислите однофакторный и двухфакторный показатели VAR для следующих портфелей: </w:t>
            </w:r>
          </w:p>
          <w:p w14:paraId="258B7A76" w14:textId="77777777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I.</w:t>
            </w:r>
            <w:r w:rsidRPr="008B6703">
              <w:rPr>
                <w:bCs/>
                <w:color w:val="000000"/>
                <w:sz w:val="24"/>
                <w:szCs w:val="24"/>
              </w:rPr>
              <w:tab/>
              <w:t xml:space="preserve">$100 million в 5-летних облигациях и $100 million в десятилетних облигациях </w:t>
            </w:r>
          </w:p>
          <w:p w14:paraId="72E5B683" w14:textId="77777777" w:rsidR="008B6703" w:rsidRPr="008B6703" w:rsidRDefault="008B6703" w:rsidP="008B6703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II.</w:t>
            </w:r>
            <w:r w:rsidRPr="008B6703">
              <w:rPr>
                <w:bCs/>
                <w:color w:val="000000"/>
                <w:sz w:val="24"/>
                <w:szCs w:val="24"/>
              </w:rPr>
              <w:tab/>
              <w:t>Короткая позиция в $170 million в пятилетних облигациях и длинная позиция $100 million в 10-летних облигациях.</w:t>
            </w:r>
          </w:p>
          <w:p w14:paraId="24C5F5BE" w14:textId="77777777" w:rsidR="002140ED" w:rsidRDefault="008B6703" w:rsidP="003079BD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Прокомментируйте результаты.</w:t>
            </w:r>
          </w:p>
          <w:p w14:paraId="6A944380" w14:textId="77777777" w:rsidR="00F611B8" w:rsidRDefault="00F611B8" w:rsidP="003079B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color w:val="000000"/>
                <w:sz w:val="24"/>
                <w:szCs w:val="24"/>
              </w:rPr>
            </w:pPr>
          </w:p>
          <w:p w14:paraId="5DC61654" w14:textId="32C20EB2" w:rsidR="00F611B8" w:rsidRPr="002140ED" w:rsidRDefault="00F611B8" w:rsidP="00F611B8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 xml:space="preserve">Задание </w:t>
            </w:r>
            <w:r w:rsidRPr="00553559">
              <w:rPr>
                <w:b/>
                <w:color w:val="000000"/>
                <w:sz w:val="24"/>
                <w:szCs w:val="24"/>
              </w:rPr>
              <w:t>4</w:t>
            </w:r>
            <w:r w:rsidRPr="002140ED">
              <w:rPr>
                <w:b/>
                <w:color w:val="000000"/>
                <w:sz w:val="24"/>
                <w:szCs w:val="24"/>
              </w:rPr>
              <w:t>.</w:t>
            </w:r>
          </w:p>
          <w:p w14:paraId="13538AAE" w14:textId="77777777" w:rsidR="00F611B8" w:rsidRPr="004F43DB" w:rsidRDefault="00F611B8" w:rsidP="00F611B8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F37CC9">
              <w:rPr>
                <w:bCs/>
                <w:color w:val="000000"/>
                <w:sz w:val="24"/>
                <w:szCs w:val="24"/>
              </w:rPr>
              <w:t>Портфель активов с текущей стоимостью $10 million имеет показатель бета, равный 1.0. Текущее значение индекса  S&amp;P 100 равно 500. Объясните, как опцион пут на индекс S&amp;P 100 с ценой исполнения 480 может быть использован для обеспечения страхования портфеля.</w:t>
            </w:r>
          </w:p>
          <w:p w14:paraId="06FBF9D9" w14:textId="65B9E20D" w:rsidR="00F611B8" w:rsidRDefault="00F611B8" w:rsidP="00F611B8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 xml:space="preserve">Задание </w:t>
            </w:r>
            <w:r w:rsidRPr="002331B4">
              <w:rPr>
                <w:b/>
                <w:color w:val="000000"/>
                <w:sz w:val="24"/>
                <w:szCs w:val="24"/>
              </w:rPr>
              <w:t>5</w:t>
            </w:r>
            <w:r w:rsidRPr="004F43DB">
              <w:rPr>
                <w:bCs/>
                <w:color w:val="000000"/>
                <w:sz w:val="24"/>
                <w:szCs w:val="24"/>
              </w:rPr>
              <w:t>.</w:t>
            </w:r>
          </w:p>
          <w:p w14:paraId="0BACBBFF" w14:textId="77800E4E" w:rsidR="00F611B8" w:rsidRDefault="00F611B8" w:rsidP="00F611B8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39255F">
              <w:rPr>
                <w:bCs/>
                <w:color w:val="000000"/>
                <w:sz w:val="24"/>
                <w:szCs w:val="24"/>
              </w:rPr>
              <w:t>Объясните, как схема хеджирования для стратегии «ограничения убытков» («stop-</w:t>
            </w:r>
            <w:r w:rsidRPr="0039255F">
              <w:rPr>
                <w:bCs/>
                <w:color w:val="000000"/>
                <w:sz w:val="24"/>
                <w:szCs w:val="24"/>
              </w:rPr>
              <w:lastRenderedPageBreak/>
              <w:t xml:space="preserve">loss») может использоваться лицом, подписавшим опцион колл «вне денег». Почему это обеспечивает не слишком хорошее хеджирование?  </w:t>
            </w:r>
          </w:p>
          <w:p w14:paraId="6889A97B" w14:textId="2ACC37A9" w:rsidR="00F611B8" w:rsidRPr="002140ED" w:rsidRDefault="00F611B8" w:rsidP="00F611B8">
            <w:pPr>
              <w:tabs>
                <w:tab w:val="left" w:pos="540"/>
              </w:tabs>
              <w:spacing w:line="240" w:lineRule="auto"/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</w:tr>
      <w:tr w:rsidR="002140ED" w:rsidRPr="00362DCF" w14:paraId="1F0CEA19" w14:textId="77777777" w:rsidTr="00553559">
        <w:trPr>
          <w:trHeight w:val="1928"/>
        </w:trPr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EEAE" w14:textId="3AD08CFC" w:rsidR="002140ED" w:rsidRPr="00362DCF" w:rsidRDefault="002140ED" w:rsidP="002140ED">
            <w:pPr>
              <w:spacing w:line="259" w:lineRule="auto"/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DC38" w14:textId="0EB650EA" w:rsidR="002140ED" w:rsidRPr="00362DCF" w:rsidRDefault="002140ED" w:rsidP="002140ED">
            <w:pPr>
              <w:spacing w:line="259" w:lineRule="auto"/>
              <w:ind w:left="2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F611B8">
              <w:t xml:space="preserve"> </w:t>
            </w:r>
            <w:r w:rsidR="00F611B8" w:rsidRPr="00F611B8">
              <w:rPr>
                <w:color w:val="000000"/>
                <w:sz w:val="24"/>
                <w:szCs w:val="24"/>
              </w:rPr>
              <w:t>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  <w:r w:rsidRPr="00E42B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3A24A" w14:textId="77777777" w:rsidR="00F611B8" w:rsidRPr="00D12841" w:rsidRDefault="00F611B8" w:rsidP="00F611B8">
            <w:pPr>
              <w:spacing w:line="240" w:lineRule="auto"/>
              <w:jc w:val="left"/>
              <w:rPr>
                <w:bCs/>
                <w:color w:val="000000"/>
                <w:sz w:val="24"/>
                <w:szCs w:val="24"/>
              </w:rPr>
            </w:pPr>
            <w:r w:rsidRPr="00D12841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D12841">
              <w:rPr>
                <w:bCs/>
                <w:color w:val="000000"/>
                <w:sz w:val="24"/>
                <w:szCs w:val="24"/>
              </w:rPr>
              <w:t xml:space="preserve"> методики контроля эффективности системы управления рисками организации, с применением количественных и качественных показателей, необходимых для принятия адекватных управленческих решений</w:t>
            </w:r>
          </w:p>
          <w:p w14:paraId="33F58149" w14:textId="0F75DBE2" w:rsidR="002140ED" w:rsidRPr="00362DCF" w:rsidRDefault="00F611B8" w:rsidP="00F611B8">
            <w:pPr>
              <w:pStyle w:val="Style2"/>
              <w:spacing w:line="240" w:lineRule="auto"/>
              <w:ind w:firstLine="0"/>
              <w:rPr>
                <w:b/>
                <w:bCs/>
              </w:rPr>
            </w:pPr>
            <w:r w:rsidRPr="00D12841">
              <w:rPr>
                <w:b/>
                <w:color w:val="000000"/>
                <w:u w:val="single"/>
              </w:rPr>
              <w:t>Уметь</w:t>
            </w:r>
            <w:r w:rsidRPr="00D12841">
              <w:rPr>
                <w:color w:val="000000"/>
              </w:rPr>
              <w:t xml:space="preserve"> применять процедуры обратного тестирования и стресс – тестирования в соответствии с современными </w:t>
            </w:r>
            <w:r>
              <w:rPr>
                <w:color w:val="000000"/>
              </w:rPr>
              <w:t xml:space="preserve">международными </w:t>
            </w:r>
            <w:r w:rsidRPr="00D12841">
              <w:rPr>
                <w:color w:val="000000"/>
              </w:rPr>
              <w:t>нормативными требованиями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81A" w14:textId="2365A3A8" w:rsidR="002140ED" w:rsidRPr="002140ED" w:rsidRDefault="002140ED" w:rsidP="002140ED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>Задание 1.</w:t>
            </w:r>
          </w:p>
          <w:p w14:paraId="660A78DA" w14:textId="5217C0F6" w:rsidR="000C6151" w:rsidRPr="000C6151" w:rsidRDefault="000C6151" w:rsidP="000C6151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0C6151">
              <w:rPr>
                <w:bCs/>
                <w:color w:val="000000"/>
                <w:sz w:val="24"/>
                <w:szCs w:val="24"/>
              </w:rPr>
              <w:t xml:space="preserve">Рассмотрите портфель стоимостью $10 million, доходность по которому распределена нормально с текущим значением стандартного отклонения 20% в год. Среднее значение показателя VAR за предыдущие 60 дней составило $320,000. Какова минимальная оценка подверженности рыночному риску (market-risk charge)? </w:t>
            </w:r>
          </w:p>
          <w:p w14:paraId="525C1D1D" w14:textId="77777777" w:rsidR="002140ED" w:rsidRPr="004F43DB" w:rsidRDefault="002140ED" w:rsidP="002140ED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496E14CF" w14:textId="33EBDFC8" w:rsidR="002140ED" w:rsidRDefault="002140ED" w:rsidP="002140ED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>Задание 2</w:t>
            </w:r>
            <w:r w:rsidRPr="004F43DB">
              <w:rPr>
                <w:bCs/>
                <w:color w:val="000000"/>
                <w:sz w:val="24"/>
                <w:szCs w:val="24"/>
              </w:rPr>
              <w:t>.</w:t>
            </w:r>
          </w:p>
          <w:p w14:paraId="7AF4D99D" w14:textId="37812F44" w:rsidR="002140ED" w:rsidRDefault="000C6151" w:rsidP="002140ED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0C6151">
              <w:rPr>
                <w:bCs/>
                <w:color w:val="000000"/>
                <w:sz w:val="24"/>
                <w:szCs w:val="24"/>
              </w:rPr>
              <w:t>Банк сообщает о 9 исключениях (выбросах) по сравнению с 99% показателем VAR за последний год (252 дня) Используя нормальную аппроксимацию биномиального распределения, вычислите Z-статистику и обсудите, подтверждают ли результаты необходимость отвергнуть применяемую модель</w:t>
            </w:r>
          </w:p>
          <w:p w14:paraId="7865A9C8" w14:textId="77777777" w:rsidR="000C6151" w:rsidRPr="000C6151" w:rsidRDefault="000C6151" w:rsidP="000C6151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6F2F4D72" w14:textId="77777777" w:rsidR="000C6151" w:rsidRPr="000C6151" w:rsidRDefault="000C6151" w:rsidP="000C6151">
            <w:pPr>
              <w:tabs>
                <w:tab w:val="left" w:pos="540"/>
              </w:tabs>
              <w:spacing w:line="240" w:lineRule="auto"/>
              <w:contextualSpacing/>
              <w:rPr>
                <w:b/>
                <w:color w:val="000000"/>
                <w:sz w:val="24"/>
                <w:szCs w:val="24"/>
              </w:rPr>
            </w:pPr>
            <w:r w:rsidRPr="000C6151">
              <w:rPr>
                <w:b/>
                <w:color w:val="000000"/>
                <w:sz w:val="24"/>
                <w:szCs w:val="24"/>
              </w:rPr>
              <w:t>Задание 3</w:t>
            </w:r>
          </w:p>
          <w:p w14:paraId="1825CADA" w14:textId="77777777" w:rsidR="002140ED" w:rsidRDefault="008B6703" w:rsidP="003079BD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8B6703">
              <w:rPr>
                <w:rFonts w:cs="Times New Roman"/>
                <w:sz w:val="24"/>
                <w:szCs w:val="24"/>
              </w:rPr>
              <w:t xml:space="preserve">Факторная модель для описания корреляции активов, согласно Базель </w:t>
            </w:r>
            <w:r w:rsidRPr="008B6703">
              <w:rPr>
                <w:rFonts w:cs="Times New Roman"/>
                <w:sz w:val="24"/>
                <w:szCs w:val="24"/>
                <w:lang w:val="en-US"/>
              </w:rPr>
              <w:t>II</w:t>
            </w:r>
            <w:r w:rsidRPr="008B6703">
              <w:rPr>
                <w:rFonts w:cs="Times New Roman"/>
                <w:sz w:val="24"/>
                <w:szCs w:val="24"/>
              </w:rPr>
              <w:t xml:space="preserve"> , есть </w:t>
            </w:r>
            <w:r w:rsidRPr="008B6703">
              <w:rPr>
                <w:rFonts w:eastAsiaTheme="minorHAnsi" w:cs="Times New Roman"/>
                <w:position w:val="-14"/>
                <w:sz w:val="24"/>
                <w:szCs w:val="24"/>
                <w:lang w:val="en-US"/>
              </w:rPr>
              <w:object w:dxaOrig="3159" w:dyaOrig="480" w14:anchorId="1E365911">
                <v:shape id="_x0000_i1067" type="#_x0000_t75" style="width:158.5pt;height:24.2pt" o:ole="">
                  <v:imagedata r:id="rId67" o:title=""/>
                </v:shape>
                <o:OLEObject Type="Embed" ProgID="Equation.DSMT4" ShapeID="_x0000_i1067" DrawAspect="Content" ObjectID="_1705845672" r:id="rId68"/>
              </w:object>
            </w:r>
            <w:r w:rsidRPr="008B6703">
              <w:rPr>
                <w:rFonts w:cs="Times New Roman"/>
                <w:sz w:val="24"/>
                <w:szCs w:val="24"/>
              </w:rPr>
              <w:t xml:space="preserve">, где волатильности </w:t>
            </w:r>
            <w:r w:rsidRPr="008B6703">
              <w:rPr>
                <w:rFonts w:eastAsiaTheme="minorHAnsi" w:cs="Times New Roman"/>
                <w:position w:val="-14"/>
                <w:sz w:val="24"/>
                <w:szCs w:val="24"/>
                <w:lang w:val="en-US"/>
              </w:rPr>
              <w:object w:dxaOrig="400" w:dyaOrig="420" w14:anchorId="2603A2E4">
                <v:shape id="_x0000_i1068" type="#_x0000_t75" style="width:19.95pt;height:21.2pt" o:ole="">
                  <v:imagedata r:id="rId69" o:title=""/>
                </v:shape>
                <o:OLEObject Type="Embed" ProgID="Equation.DSMT4" ShapeID="_x0000_i1068" DrawAspect="Content" ObjectID="_1705845673" r:id="rId70"/>
              </w:object>
            </w:r>
            <w:r w:rsidRPr="008B6703">
              <w:rPr>
                <w:rFonts w:cs="Times New Roman"/>
                <w:i/>
                <w:iCs/>
                <w:sz w:val="24"/>
                <w:szCs w:val="24"/>
              </w:rPr>
              <w:t xml:space="preserve"> и</w:t>
            </w:r>
            <w:r w:rsidRPr="008B6703">
              <w:rPr>
                <w:rFonts w:cs="Times New Roman"/>
                <w:sz w:val="24"/>
                <w:szCs w:val="24"/>
              </w:rPr>
              <w:t xml:space="preserve"> </w:t>
            </w:r>
            <w:r w:rsidRPr="008B6703">
              <w:rPr>
                <w:rFonts w:eastAsiaTheme="minorHAnsi" w:cs="Times New Roman"/>
                <w:position w:val="-6"/>
                <w:sz w:val="24"/>
                <w:szCs w:val="24"/>
                <w:lang w:val="en-US"/>
              </w:rPr>
              <w:object w:dxaOrig="240" w:dyaOrig="260" w14:anchorId="748CC3C4">
                <v:shape id="_x0000_i1069" type="#_x0000_t75" style="width:12.1pt;height:12.7pt" o:ole="">
                  <v:imagedata r:id="rId71" o:title=""/>
                </v:shape>
                <o:OLEObject Type="Embed" ProgID="Equation.DSMT4" ShapeID="_x0000_i1069" DrawAspect="Content" ObjectID="_1705845674" r:id="rId72"/>
              </w:object>
            </w:r>
            <w:r w:rsidRPr="008B6703">
              <w:rPr>
                <w:rFonts w:cs="Times New Roman"/>
                <w:sz w:val="24"/>
                <w:szCs w:val="24"/>
              </w:rPr>
              <w:t xml:space="preserve"> равны 1; остатки </w:t>
            </w:r>
            <w:r w:rsidRPr="008B6703">
              <w:rPr>
                <w:rFonts w:eastAsiaTheme="minorHAnsi" w:cs="Times New Roman"/>
                <w:position w:val="-6"/>
                <w:sz w:val="24"/>
                <w:szCs w:val="24"/>
                <w:lang w:val="en-US"/>
              </w:rPr>
              <w:object w:dxaOrig="240" w:dyaOrig="260" w14:anchorId="573F2638">
                <v:shape id="_x0000_i1070" type="#_x0000_t75" style="width:12.1pt;height:12.7pt" o:ole="">
                  <v:imagedata r:id="rId71" o:title=""/>
                </v:shape>
                <o:OLEObject Type="Embed" ProgID="Equation.DSMT4" ShapeID="_x0000_i1070" DrawAspect="Content" ObjectID="_1705845675" r:id="rId73"/>
              </w:object>
            </w:r>
            <w:r w:rsidRPr="008B6703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8B6703">
              <w:rPr>
                <w:rFonts w:cs="Times New Roman"/>
                <w:iCs/>
                <w:sz w:val="24"/>
                <w:szCs w:val="24"/>
              </w:rPr>
              <w:t>для</w:t>
            </w:r>
            <w:r w:rsidRPr="008B6703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8B6703">
              <w:rPr>
                <w:rFonts w:cs="Times New Roman"/>
                <w:iCs/>
                <w:sz w:val="24"/>
                <w:szCs w:val="24"/>
              </w:rPr>
              <w:t>разных активов не коррелированы друг с другом</w:t>
            </w:r>
            <w:r w:rsidRPr="008B6703">
              <w:rPr>
                <w:rFonts w:cs="Times New Roman"/>
                <w:sz w:val="24"/>
                <w:szCs w:val="24"/>
              </w:rPr>
              <w:t xml:space="preserve">. Вычислите корреляцию между любыми двумя активами </w:t>
            </w:r>
          </w:p>
          <w:p w14:paraId="48C7FF22" w14:textId="77777777" w:rsidR="002331B4" w:rsidRDefault="002331B4" w:rsidP="003079BD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  <w:p w14:paraId="0BF2F700" w14:textId="3FC34FE5" w:rsidR="002331B4" w:rsidRPr="002331B4" w:rsidRDefault="002331B4" w:rsidP="002331B4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 xml:space="preserve">Задание </w:t>
            </w:r>
            <w:r w:rsidRPr="002331B4">
              <w:rPr>
                <w:b/>
                <w:color w:val="000000"/>
                <w:sz w:val="24"/>
                <w:szCs w:val="24"/>
              </w:rPr>
              <w:t>4</w:t>
            </w:r>
          </w:p>
          <w:p w14:paraId="6382B9AF" w14:textId="77777777" w:rsidR="00697835" w:rsidRDefault="002331B4" w:rsidP="002331B4">
            <w:pPr>
              <w:spacing w:line="240" w:lineRule="auto"/>
              <w:jc w:val="left"/>
              <w:rPr>
                <w:bCs/>
                <w:color w:val="000000"/>
                <w:sz w:val="24"/>
                <w:szCs w:val="24"/>
              </w:rPr>
            </w:pPr>
            <w:r w:rsidRPr="0039255F">
              <w:rPr>
                <w:bCs/>
                <w:color w:val="000000"/>
                <w:sz w:val="24"/>
                <w:szCs w:val="24"/>
              </w:rPr>
              <w:t xml:space="preserve">Что означает показатель дельта опциона колл, равный 0.7? </w:t>
            </w:r>
          </w:p>
          <w:p w14:paraId="22276AF6" w14:textId="77777777" w:rsidR="002331B4" w:rsidRDefault="002331B4" w:rsidP="002331B4">
            <w:pPr>
              <w:spacing w:line="240" w:lineRule="auto"/>
              <w:jc w:val="left"/>
              <w:rPr>
                <w:bCs/>
                <w:color w:val="000000"/>
                <w:sz w:val="24"/>
                <w:szCs w:val="24"/>
              </w:rPr>
            </w:pPr>
            <w:r w:rsidRPr="0039255F">
              <w:rPr>
                <w:bCs/>
                <w:color w:val="000000"/>
                <w:sz w:val="24"/>
                <w:szCs w:val="24"/>
              </w:rPr>
              <w:lastRenderedPageBreak/>
              <w:t>Как короткая позиция в 1000 опционов может быть сделана дельта - нейтральной, если дельта каждого опциона есть 0.7?</w:t>
            </w:r>
            <w:r w:rsidR="00697835" w:rsidRPr="00697835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15454FA3" w14:textId="52FDDB1A" w:rsidR="00697835" w:rsidRPr="00697835" w:rsidRDefault="00697835" w:rsidP="002331B4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 можно интерпретировать полученную дельта – нейтральную позицию?</w:t>
            </w:r>
          </w:p>
        </w:tc>
      </w:tr>
    </w:tbl>
    <w:p w14:paraId="61749B97" w14:textId="57E3FECF" w:rsidR="00BD1DCF" w:rsidRDefault="00BD1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4789B1A8" w14:textId="2EE0903B" w:rsidR="00F543BE" w:rsidRPr="00F543BE" w:rsidRDefault="00967458" w:rsidP="00F543BE">
      <w:pPr>
        <w:jc w:val="center"/>
        <w:rPr>
          <w:b/>
          <w:szCs w:val="28"/>
        </w:rPr>
      </w:pPr>
      <w:r>
        <w:rPr>
          <w:b/>
          <w:szCs w:val="28"/>
        </w:rPr>
        <w:t>Пример задания для подготовки к зачету</w:t>
      </w:r>
    </w:p>
    <w:p w14:paraId="7F8E7977" w14:textId="77777777" w:rsidR="00F543BE" w:rsidRPr="00C4352C" w:rsidRDefault="00F543BE" w:rsidP="00F543BE">
      <w:r>
        <w:t>Ваш портфель состоит из двух активов</w:t>
      </w:r>
      <w:r w:rsidRPr="00C4352C">
        <w:t xml:space="preserve">: </w:t>
      </w:r>
      <w:r>
        <w:rPr>
          <w:lang w:val="en-US"/>
        </w:rPr>
        <w:t>I</w:t>
      </w:r>
      <w:r w:rsidRPr="00C4352C">
        <w:t xml:space="preserve"> </w:t>
      </w:r>
      <w:r>
        <w:t>и</w:t>
      </w:r>
      <w:r w:rsidRPr="00C4352C">
        <w:t xml:space="preserve"> </w:t>
      </w:r>
      <w:r>
        <w:rPr>
          <w:lang w:val="en-US"/>
        </w:rPr>
        <w:t>II</w:t>
      </w:r>
      <w:r w:rsidRPr="00C4352C">
        <w:t xml:space="preserve">. </w:t>
      </w:r>
    </w:p>
    <w:p w14:paraId="17D6B754" w14:textId="77777777" w:rsidR="00F543BE" w:rsidRPr="00C4352C" w:rsidRDefault="00F543BE" w:rsidP="00F543BE">
      <w:r>
        <w:t>Эти активы характеризуются следующими параметрами</w:t>
      </w:r>
      <w:r w:rsidRPr="00C4352C">
        <w:t xml:space="preserve"> </w:t>
      </w:r>
    </w:p>
    <w:p w14:paraId="2343D6FA" w14:textId="77777777" w:rsidR="00F543BE" w:rsidRPr="000E6AF8" w:rsidRDefault="00F543BE" w:rsidP="00F543BE">
      <w:pPr>
        <w:rPr>
          <w:sz w:val="16"/>
          <w:szCs w:val="16"/>
        </w:rPr>
      </w:pPr>
    </w:p>
    <w:tbl>
      <w:tblPr>
        <w:tblStyle w:val="af"/>
        <w:tblW w:w="0" w:type="auto"/>
        <w:tblInd w:w="108" w:type="dxa"/>
        <w:tblLook w:val="01E0" w:firstRow="1" w:lastRow="1" w:firstColumn="1" w:lastColumn="1" w:noHBand="0" w:noVBand="0"/>
      </w:tblPr>
      <w:tblGrid>
        <w:gridCol w:w="3308"/>
        <w:gridCol w:w="2457"/>
        <w:gridCol w:w="2457"/>
      </w:tblGrid>
      <w:tr w:rsidR="00F543BE" w14:paraId="54771C7E" w14:textId="77777777" w:rsidTr="00AE4D78">
        <w:tc>
          <w:tcPr>
            <w:tcW w:w="3308" w:type="dxa"/>
          </w:tcPr>
          <w:p w14:paraId="7C9AF6E7" w14:textId="77777777" w:rsidR="00F543BE" w:rsidRPr="00C4352C" w:rsidRDefault="00F543BE" w:rsidP="00AE4D78">
            <w:pPr>
              <w:jc w:val="center"/>
            </w:pPr>
          </w:p>
        </w:tc>
        <w:tc>
          <w:tcPr>
            <w:tcW w:w="2457" w:type="dxa"/>
          </w:tcPr>
          <w:p w14:paraId="5FFF0410" w14:textId="77777777" w:rsidR="00F543BE" w:rsidRDefault="00F543BE" w:rsidP="00AE4D78">
            <w:pPr>
              <w:jc w:val="center"/>
              <w:rPr>
                <w:lang w:val="en-US"/>
              </w:rPr>
            </w:pPr>
            <w:r>
              <w:t xml:space="preserve">Актив </w:t>
            </w:r>
            <w:r>
              <w:rPr>
                <w:lang w:val="en-US"/>
              </w:rPr>
              <w:t>I</w:t>
            </w:r>
          </w:p>
        </w:tc>
        <w:tc>
          <w:tcPr>
            <w:tcW w:w="2457" w:type="dxa"/>
          </w:tcPr>
          <w:p w14:paraId="554BB54D" w14:textId="77777777" w:rsidR="00F543BE" w:rsidRDefault="00F543BE" w:rsidP="00AE4D78">
            <w:pPr>
              <w:jc w:val="center"/>
              <w:rPr>
                <w:lang w:val="en-US"/>
              </w:rPr>
            </w:pPr>
            <w:r>
              <w:t xml:space="preserve">Актив </w:t>
            </w:r>
            <w:r>
              <w:rPr>
                <w:lang w:val="en-US"/>
              </w:rPr>
              <w:t>II</w:t>
            </w:r>
          </w:p>
        </w:tc>
      </w:tr>
      <w:tr w:rsidR="00F543BE" w14:paraId="3A9CAD4E" w14:textId="77777777" w:rsidTr="00AE4D78">
        <w:tc>
          <w:tcPr>
            <w:tcW w:w="3308" w:type="dxa"/>
          </w:tcPr>
          <w:p w14:paraId="788CFF96" w14:textId="77777777" w:rsidR="00F543BE" w:rsidRPr="000C587B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Суммарная</w:t>
            </w:r>
            <w:r w:rsidRPr="005B563A">
              <w:rPr>
                <w:lang w:val="en-US"/>
              </w:rPr>
              <w:t xml:space="preserve"> </w:t>
            </w:r>
            <w:r>
              <w:t>стомость</w:t>
            </w:r>
            <w:r w:rsidRPr="005B563A">
              <w:rPr>
                <w:lang w:val="en-US"/>
              </w:rPr>
              <w:t xml:space="preserve"> </w:t>
            </w:r>
            <w:r>
              <w:t>портфеля</w:t>
            </w:r>
            <w:r>
              <w:rPr>
                <w:lang w:val="en-US"/>
              </w:rPr>
              <w:t>, $ mln</w:t>
            </w:r>
          </w:p>
        </w:tc>
        <w:tc>
          <w:tcPr>
            <w:tcW w:w="4914" w:type="dxa"/>
            <w:gridSpan w:val="2"/>
          </w:tcPr>
          <w:p w14:paraId="54361A52" w14:textId="77777777" w:rsidR="00F543BE" w:rsidRDefault="00F543BE" w:rsidP="00AE4D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F543BE" w14:paraId="458816BE" w14:textId="77777777" w:rsidTr="00AE4D78">
        <w:tc>
          <w:tcPr>
            <w:tcW w:w="3308" w:type="dxa"/>
          </w:tcPr>
          <w:p w14:paraId="27B16A4C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Волатильность актива, годовая </w:t>
            </w:r>
          </w:p>
        </w:tc>
        <w:tc>
          <w:tcPr>
            <w:tcW w:w="2457" w:type="dxa"/>
          </w:tcPr>
          <w:p w14:paraId="5C479ABB" w14:textId="77777777" w:rsidR="00F543BE" w:rsidRDefault="00F543BE" w:rsidP="00AE4D78">
            <w:pPr>
              <w:jc w:val="center"/>
              <w:rPr>
                <w:lang w:val="en-US"/>
              </w:rPr>
            </w:pPr>
            <w:r w:rsidRPr="00C31DCD">
              <w:rPr>
                <w:rFonts w:eastAsiaTheme="minorHAnsi" w:cstheme="minorBidi"/>
                <w:position w:val="-12"/>
                <w:lang w:val="en-US"/>
              </w:rPr>
              <w:object w:dxaOrig="320" w:dyaOrig="400" w14:anchorId="4247659E">
                <v:shape id="_x0000_i1071" type="#_x0000_t75" style="width:15.75pt;height:19.95pt" o:ole="">
                  <v:imagedata r:id="rId74" o:title=""/>
                </v:shape>
                <o:OLEObject Type="Embed" ProgID="Equation.DSMT4" ShapeID="_x0000_i1071" DrawAspect="Content" ObjectID="_1705845676" r:id="rId75"/>
              </w:object>
            </w:r>
          </w:p>
        </w:tc>
        <w:tc>
          <w:tcPr>
            <w:tcW w:w="2457" w:type="dxa"/>
          </w:tcPr>
          <w:p w14:paraId="4207EFD2" w14:textId="77777777" w:rsidR="00F543BE" w:rsidRDefault="00F543BE" w:rsidP="00AE4D78">
            <w:pPr>
              <w:jc w:val="center"/>
              <w:rPr>
                <w:lang w:val="en-US"/>
              </w:rPr>
            </w:pPr>
            <w:r w:rsidRPr="00C31DCD">
              <w:rPr>
                <w:rFonts w:eastAsiaTheme="minorHAnsi" w:cstheme="minorBidi"/>
                <w:position w:val="-12"/>
                <w:lang w:val="en-US"/>
              </w:rPr>
              <w:object w:dxaOrig="360" w:dyaOrig="400" w14:anchorId="481241E7">
                <v:shape id="_x0000_i1072" type="#_x0000_t75" style="width:18.15pt;height:19.95pt" o:ole="">
                  <v:imagedata r:id="rId76" o:title=""/>
                </v:shape>
                <o:OLEObject Type="Embed" ProgID="Equation.DSMT4" ShapeID="_x0000_i1072" DrawAspect="Content" ObjectID="_1705845677" r:id="rId77"/>
              </w:object>
            </w:r>
          </w:p>
        </w:tc>
      </w:tr>
      <w:tr w:rsidR="00F543BE" w:rsidRPr="00CB1A0D" w14:paraId="3BCE9650" w14:textId="77777777" w:rsidTr="00AE4D78">
        <w:tc>
          <w:tcPr>
            <w:tcW w:w="3308" w:type="dxa"/>
          </w:tcPr>
          <w:p w14:paraId="10DD4D7E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Коэффициент корреляции </w:t>
            </w:r>
          </w:p>
        </w:tc>
        <w:tc>
          <w:tcPr>
            <w:tcW w:w="4914" w:type="dxa"/>
            <w:gridSpan w:val="2"/>
          </w:tcPr>
          <w:p w14:paraId="14F2A5C8" w14:textId="77777777" w:rsidR="00F543BE" w:rsidRDefault="00F543BE" w:rsidP="00AE4D78">
            <w:pPr>
              <w:jc w:val="center"/>
              <w:rPr>
                <w:lang w:val="en-US"/>
              </w:rPr>
            </w:pPr>
            <w:r w:rsidRPr="00C31DCD">
              <w:rPr>
                <w:rFonts w:eastAsiaTheme="minorHAnsi" w:cstheme="minorBidi"/>
                <w:position w:val="-12"/>
                <w:lang w:val="en-US"/>
              </w:rPr>
              <w:object w:dxaOrig="279" w:dyaOrig="320" w14:anchorId="7F771D25">
                <v:shape id="_x0000_i1073" type="#_x0000_t75" style="width:14.5pt;height:15.75pt" o:ole="">
                  <v:imagedata r:id="rId78" o:title=""/>
                </v:shape>
                <o:OLEObject Type="Embed" ProgID="Equation.DSMT4" ShapeID="_x0000_i1073" DrawAspect="Content" ObjectID="_1705845678" r:id="rId79"/>
              </w:object>
            </w:r>
          </w:p>
        </w:tc>
      </w:tr>
      <w:tr w:rsidR="00F543BE" w14:paraId="1F54769F" w14:textId="77777777" w:rsidTr="00AE4D78">
        <w:tc>
          <w:tcPr>
            <w:tcW w:w="3308" w:type="dxa"/>
          </w:tcPr>
          <w:p w14:paraId="7F695ECA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Ожидаемая доходность, годовая </w:t>
            </w:r>
            <w:r w:rsidRPr="00CB1A0D">
              <w:t xml:space="preserve"> </w:t>
            </w:r>
          </w:p>
        </w:tc>
        <w:tc>
          <w:tcPr>
            <w:tcW w:w="2457" w:type="dxa"/>
          </w:tcPr>
          <w:p w14:paraId="08666286" w14:textId="77777777" w:rsidR="00F543BE" w:rsidRDefault="00F543BE" w:rsidP="00AE4D78">
            <w:pPr>
              <w:jc w:val="center"/>
              <w:rPr>
                <w:lang w:val="en-US"/>
              </w:rPr>
            </w:pPr>
            <w:r w:rsidRPr="00CB1A0D">
              <w:rPr>
                <w:rFonts w:eastAsiaTheme="minorHAnsi" w:cstheme="minorBidi"/>
                <w:position w:val="-12"/>
                <w:lang w:val="en-US"/>
              </w:rPr>
              <w:object w:dxaOrig="320" w:dyaOrig="400" w14:anchorId="17A619AB">
                <v:shape id="_x0000_i1074" type="#_x0000_t75" style="width:15.75pt;height:19.95pt" o:ole="">
                  <v:imagedata r:id="rId80" o:title=""/>
                </v:shape>
                <o:OLEObject Type="Embed" ProgID="Equation.DSMT4" ShapeID="_x0000_i1074" DrawAspect="Content" ObjectID="_1705845679" r:id="rId81"/>
              </w:object>
            </w:r>
          </w:p>
        </w:tc>
        <w:tc>
          <w:tcPr>
            <w:tcW w:w="2457" w:type="dxa"/>
          </w:tcPr>
          <w:p w14:paraId="5ADE5AF6" w14:textId="77777777" w:rsidR="00F543BE" w:rsidRDefault="00F543BE" w:rsidP="00AE4D78">
            <w:pPr>
              <w:jc w:val="center"/>
              <w:rPr>
                <w:lang w:val="en-US"/>
              </w:rPr>
            </w:pPr>
            <w:r w:rsidRPr="00CB1A0D">
              <w:rPr>
                <w:rFonts w:eastAsiaTheme="minorHAnsi" w:cstheme="minorBidi"/>
                <w:position w:val="-12"/>
                <w:lang w:val="en-US"/>
              </w:rPr>
              <w:object w:dxaOrig="360" w:dyaOrig="400" w14:anchorId="5A336719">
                <v:shape id="_x0000_i1075" type="#_x0000_t75" style="width:18.15pt;height:19.95pt" o:ole="">
                  <v:imagedata r:id="rId82" o:title=""/>
                </v:shape>
                <o:OLEObject Type="Embed" ProgID="Equation.DSMT4" ShapeID="_x0000_i1075" DrawAspect="Content" ObjectID="_1705845680" r:id="rId83"/>
              </w:object>
            </w:r>
          </w:p>
        </w:tc>
      </w:tr>
    </w:tbl>
    <w:p w14:paraId="065770C8" w14:textId="77777777" w:rsidR="00F543BE" w:rsidRPr="000E6AF8" w:rsidRDefault="00F543BE" w:rsidP="00F543BE">
      <w:pPr>
        <w:rPr>
          <w:sz w:val="16"/>
          <w:szCs w:val="16"/>
        </w:rPr>
      </w:pPr>
      <w:r w:rsidRPr="000E6AF8">
        <w:rPr>
          <w:sz w:val="16"/>
          <w:szCs w:val="16"/>
        </w:rPr>
        <w:t xml:space="preserve">. </w:t>
      </w:r>
    </w:p>
    <w:p w14:paraId="638E52EA" w14:textId="77777777" w:rsidR="00F543BE" w:rsidRPr="005B563A" w:rsidRDefault="00F543BE" w:rsidP="00F543BE">
      <w:r>
        <w:rPr>
          <w:b/>
        </w:rPr>
        <w:t>ВАШЕ ЗАДАНИЕ</w:t>
      </w:r>
      <w:r w:rsidRPr="005B563A">
        <w:rPr>
          <w:b/>
        </w:rPr>
        <w:t>:</w:t>
      </w:r>
      <w:r w:rsidRPr="005B563A">
        <w:t>..</w:t>
      </w:r>
    </w:p>
    <w:p w14:paraId="660FC5EE" w14:textId="64AA96E3" w:rsidR="00F543BE" w:rsidRPr="005B563A" w:rsidRDefault="00F543BE" w:rsidP="00F543BE">
      <w:pPr>
        <w:rPr>
          <w:b/>
        </w:rPr>
      </w:pPr>
      <w:r>
        <w:rPr>
          <w:b/>
        </w:rPr>
        <w:t>Выберите начальные числовые значения из Таблицы</w:t>
      </w:r>
      <w:r w:rsidR="00A16175">
        <w:rPr>
          <w:b/>
        </w:rPr>
        <w:t xml:space="preserve"> 3,</w:t>
      </w:r>
      <w:r>
        <w:rPr>
          <w:b/>
        </w:rPr>
        <w:t xml:space="preserve"> согласно Вашему номеру в списке, затем:</w:t>
      </w:r>
    </w:p>
    <w:p w14:paraId="724B0F52" w14:textId="77777777" w:rsidR="00F543BE" w:rsidRPr="005B563A" w:rsidRDefault="00F543BE" w:rsidP="00F543BE">
      <w:r w:rsidRPr="005B563A">
        <w:t xml:space="preserve">1) </w:t>
      </w:r>
      <w:r>
        <w:t xml:space="preserve">Запишите матрицу ковариаций </w:t>
      </w:r>
      <w:r w:rsidRPr="00B55940">
        <w:rPr>
          <w:position w:val="-4"/>
          <w:lang w:val="en-US"/>
        </w:rPr>
        <w:object w:dxaOrig="240" w:dyaOrig="279" w14:anchorId="010709D8">
          <v:shape id="_x0000_i1076" type="#_x0000_t75" style="width:12.1pt;height:14.5pt" o:ole="">
            <v:imagedata r:id="rId84" o:title=""/>
          </v:shape>
          <o:OLEObject Type="Embed" ProgID="Equation.DSMT4" ShapeID="_x0000_i1076" DrawAspect="Content" ObjectID="_1705845681" r:id="rId85"/>
        </w:object>
      </w:r>
    </w:p>
    <w:p w14:paraId="4497BA12" w14:textId="77777777" w:rsidR="00F543BE" w:rsidRPr="005B563A" w:rsidRDefault="00F543BE" w:rsidP="00F543BE">
      <w:r w:rsidRPr="005B563A">
        <w:t xml:space="preserve">2) </w:t>
      </w:r>
      <w:r>
        <w:t>Выберите</w:t>
      </w:r>
      <w:r w:rsidRPr="005B563A">
        <w:t xml:space="preserve"> (</w:t>
      </w:r>
      <w:r>
        <w:t>можно</w:t>
      </w:r>
      <w:r w:rsidRPr="005B563A">
        <w:t xml:space="preserve"> </w:t>
      </w:r>
      <w:r>
        <w:t>произвольно</w:t>
      </w:r>
      <w:r w:rsidRPr="005B563A">
        <w:t xml:space="preserve">) </w:t>
      </w:r>
      <w:r>
        <w:t>числовые</w:t>
      </w:r>
      <w:r w:rsidRPr="005B563A">
        <w:t xml:space="preserve"> </w:t>
      </w:r>
      <w:r>
        <w:t>значения</w:t>
      </w:r>
      <w:r w:rsidRPr="005B563A">
        <w:t xml:space="preserve"> </w:t>
      </w:r>
      <w:r>
        <w:t>для</w:t>
      </w:r>
      <w:r w:rsidRPr="005B563A">
        <w:t xml:space="preserve"> </w:t>
      </w:r>
      <w:r>
        <w:t>вектора</w:t>
      </w:r>
      <w:r w:rsidRPr="005B563A">
        <w:t xml:space="preserve"> </w:t>
      </w:r>
      <w:r>
        <w:t>начальных</w:t>
      </w:r>
      <w:r w:rsidRPr="005B563A">
        <w:t xml:space="preserve"> </w:t>
      </w:r>
      <w:r>
        <w:t>инвестиций</w:t>
      </w:r>
      <w:r w:rsidRPr="005B563A">
        <w:t xml:space="preserve"> </w:t>
      </w:r>
      <w:r w:rsidRPr="00F811A4">
        <w:rPr>
          <w:position w:val="-38"/>
          <w:lang w:val="en-US"/>
        </w:rPr>
        <w:object w:dxaOrig="1120" w:dyaOrig="900" w14:anchorId="06115C31">
          <v:shape id="_x0000_i1077" type="#_x0000_t75" style="width:56.25pt;height:44.75pt" o:ole="">
            <v:imagedata r:id="rId86" o:title=""/>
          </v:shape>
          <o:OLEObject Type="Embed" ProgID="Equation.DSMT4" ShapeID="_x0000_i1077" DrawAspect="Content" ObjectID="_1705845682" r:id="rId87"/>
        </w:object>
      </w:r>
      <w:r w:rsidRPr="005B563A">
        <w:t xml:space="preserve">, </w:t>
      </w:r>
      <w:r>
        <w:t xml:space="preserve">где числа </w:t>
      </w:r>
      <w:r w:rsidRPr="00C31DCD">
        <w:rPr>
          <w:position w:val="-12"/>
          <w:lang w:val="en-US"/>
        </w:rPr>
        <w:object w:dxaOrig="279" w:dyaOrig="400" w14:anchorId="630A8A88">
          <v:shape id="_x0000_i1078" type="#_x0000_t75" style="width:14.5pt;height:19.95pt" o:ole="">
            <v:imagedata r:id="rId88" o:title=""/>
          </v:shape>
          <o:OLEObject Type="Embed" ProgID="Equation.DSMT4" ShapeID="_x0000_i1078" DrawAspect="Content" ObjectID="_1705845683" r:id="rId89"/>
        </w:object>
      </w:r>
      <w:r w:rsidRPr="005B563A">
        <w:t xml:space="preserve"> </w:t>
      </w:r>
      <w:r>
        <w:t>и</w:t>
      </w:r>
      <w:r w:rsidRPr="005B563A">
        <w:t xml:space="preserve"> </w:t>
      </w:r>
      <w:r w:rsidRPr="00C31DCD">
        <w:rPr>
          <w:position w:val="-12"/>
          <w:lang w:val="en-US"/>
        </w:rPr>
        <w:object w:dxaOrig="320" w:dyaOrig="400" w14:anchorId="26717ABA">
          <v:shape id="_x0000_i1079" type="#_x0000_t75" style="width:15.75pt;height:19.95pt" o:ole="">
            <v:imagedata r:id="rId90" o:title=""/>
          </v:shape>
          <o:OLEObject Type="Embed" ProgID="Equation.DSMT4" ShapeID="_x0000_i1079" DrawAspect="Content" ObjectID="_1705845684" r:id="rId91"/>
        </w:object>
      </w:r>
      <w:r w:rsidRPr="005B563A">
        <w:t xml:space="preserve"> </w:t>
      </w:r>
      <w:r>
        <w:t xml:space="preserve">есть инвестиции в Актив </w:t>
      </w:r>
      <w:r>
        <w:rPr>
          <w:lang w:val="en-US"/>
        </w:rPr>
        <w:t>I</w:t>
      </w:r>
      <w:r w:rsidRPr="005B563A">
        <w:t xml:space="preserve"> </w:t>
      </w:r>
      <w:r>
        <w:t>и</w:t>
      </w:r>
      <w:r w:rsidRPr="005B563A">
        <w:t xml:space="preserve"> </w:t>
      </w:r>
      <w:r>
        <w:t xml:space="preserve">Актив </w:t>
      </w:r>
      <w:r>
        <w:rPr>
          <w:lang w:val="en-US"/>
        </w:rPr>
        <w:t>II</w:t>
      </w:r>
      <w:r w:rsidRPr="005B563A">
        <w:t xml:space="preserve"> </w:t>
      </w:r>
      <w:r>
        <w:t>соответственно</w:t>
      </w:r>
    </w:p>
    <w:p w14:paraId="0BCA12FE" w14:textId="77777777" w:rsidR="00F543BE" w:rsidRPr="005B563A" w:rsidRDefault="00F543BE" w:rsidP="00F543BE">
      <w:r w:rsidRPr="005B563A">
        <w:t xml:space="preserve">3) </w:t>
      </w:r>
      <w:r>
        <w:t xml:space="preserve">Вычислите дисперсию портфеля </w:t>
      </w:r>
      <w:r w:rsidRPr="00C31DCD">
        <w:rPr>
          <w:position w:val="-18"/>
          <w:lang w:val="en-US"/>
        </w:rPr>
        <w:object w:dxaOrig="840" w:dyaOrig="520" w14:anchorId="6A7DFAB3">
          <v:shape id="_x0000_i1080" type="#_x0000_t75" style="width:41.75pt;height:26pt" o:ole="">
            <v:imagedata r:id="rId92" o:title=""/>
          </v:shape>
          <o:OLEObject Type="Embed" ProgID="Equation.DSMT4" ShapeID="_x0000_i1080" DrawAspect="Content" ObjectID="_1705845685" r:id="rId93"/>
        </w:object>
      </w:r>
      <w:r>
        <w:t xml:space="preserve">как произведение </w:t>
      </w:r>
      <w:r w:rsidRPr="00C31DCD">
        <w:rPr>
          <w:position w:val="-12"/>
          <w:lang w:val="en-US"/>
        </w:rPr>
        <w:object w:dxaOrig="760" w:dyaOrig="460" w14:anchorId="7E0789A7">
          <v:shape id="_x0000_i1081" type="#_x0000_t75" style="width:38.1pt;height:23pt" o:ole="">
            <v:imagedata r:id="rId94" o:title=""/>
          </v:shape>
          <o:OLEObject Type="Embed" ProgID="Equation.DSMT4" ShapeID="_x0000_i1081" DrawAspect="Content" ObjectID="_1705845686" r:id="rId95"/>
        </w:object>
      </w:r>
      <w:r w:rsidRPr="005B563A">
        <w:t xml:space="preserve"> </w:t>
      </w:r>
    </w:p>
    <w:p w14:paraId="62475491" w14:textId="77777777" w:rsidR="00F543BE" w:rsidRPr="005B563A" w:rsidRDefault="00F543BE" w:rsidP="00F543BE">
      <w:r w:rsidRPr="005B563A">
        <w:t xml:space="preserve">4) </w:t>
      </w:r>
      <w:r>
        <w:t xml:space="preserve">Вычислите портфельный показатель </w:t>
      </w:r>
      <w:r>
        <w:rPr>
          <w:lang w:val="en-US"/>
        </w:rPr>
        <w:t>VAR</w:t>
      </w:r>
      <w:r w:rsidRPr="005B563A">
        <w:t xml:space="preserve"> (</w:t>
      </w:r>
      <w:r>
        <w:t>диверсифицированный</w:t>
      </w:r>
      <w:r w:rsidRPr="005B563A">
        <w:t>)</w:t>
      </w:r>
    </w:p>
    <w:p w14:paraId="658424A7" w14:textId="77777777" w:rsidR="00F543BE" w:rsidRPr="005B563A" w:rsidRDefault="00F543BE" w:rsidP="00F543BE">
      <w:r w:rsidRPr="005B563A">
        <w:t xml:space="preserve">5) </w:t>
      </w:r>
      <w:r>
        <w:t xml:space="preserve">Вычислите сумму показателей </w:t>
      </w:r>
      <w:r>
        <w:rPr>
          <w:lang w:val="en-US"/>
        </w:rPr>
        <w:t>VAR</w:t>
      </w:r>
      <w:r>
        <w:t xml:space="preserve"> для двух активов</w:t>
      </w:r>
      <w:r w:rsidRPr="005B563A">
        <w:t xml:space="preserve"> (</w:t>
      </w:r>
      <w:r>
        <w:t xml:space="preserve">недиверсифицированный </w:t>
      </w:r>
      <w:r>
        <w:rPr>
          <w:lang w:val="en-US"/>
        </w:rPr>
        <w:t>VAR</w:t>
      </w:r>
      <w:r w:rsidRPr="005B563A">
        <w:t xml:space="preserve"> </w:t>
      </w:r>
      <w:r>
        <w:t>для портфеля</w:t>
      </w:r>
      <w:r w:rsidRPr="005B563A">
        <w:t xml:space="preserve">) </w:t>
      </w:r>
    </w:p>
    <w:p w14:paraId="197EFCAD" w14:textId="77777777" w:rsidR="00F543BE" w:rsidRPr="00FE248F" w:rsidRDefault="00F543BE" w:rsidP="00F543BE">
      <w:r w:rsidRPr="00FE248F">
        <w:lastRenderedPageBreak/>
        <w:t xml:space="preserve">6) </w:t>
      </w:r>
      <w:r>
        <w:t xml:space="preserve">Вычислите вектор показателей Бета как </w:t>
      </w:r>
      <w:r w:rsidRPr="006B220A">
        <w:rPr>
          <w:position w:val="-36"/>
          <w:lang w:val="en-US"/>
        </w:rPr>
        <w:object w:dxaOrig="1860" w:dyaOrig="820" w14:anchorId="0238C9B4">
          <v:shape id="_x0000_i1082" type="#_x0000_t75" style="width:93.2pt;height:41.15pt" o:ole="">
            <v:imagedata r:id="rId96" o:title=""/>
          </v:shape>
          <o:OLEObject Type="Embed" ProgID="Equation.DSMT4" ShapeID="_x0000_i1082" DrawAspect="Content" ObjectID="_1705845687" r:id="rId97"/>
        </w:object>
      </w:r>
    </w:p>
    <w:p w14:paraId="37B042CD" w14:textId="77777777" w:rsidR="00F543BE" w:rsidRPr="00FE248F" w:rsidRDefault="00F543BE" w:rsidP="00F543BE">
      <w:r w:rsidRPr="00FE248F">
        <w:t xml:space="preserve">7) </w:t>
      </w:r>
      <w:r>
        <w:t>Теперь Вы можете увидеть, какая из позиций в портфеле должна быть увеличена и какая уменьшена для того, чтобы улучшить показатели риска Вашего портфеля</w:t>
      </w:r>
      <w:r w:rsidRPr="00FE248F">
        <w:t xml:space="preserve">. </w:t>
      </w:r>
    </w:p>
    <w:p w14:paraId="0B51B83F" w14:textId="77777777" w:rsidR="00F543BE" w:rsidRPr="00FE248F" w:rsidRDefault="00F543BE" w:rsidP="00F543BE">
      <w:r>
        <w:rPr>
          <w:b/>
        </w:rPr>
        <w:t xml:space="preserve">Ваша цель – найти такое распределение средств по активам, которое обеспечивает равные показатели бета для обеих компонент портфеля; такой портфель будет иметь наименьший показатель </w:t>
      </w:r>
      <w:r w:rsidRPr="002E2246">
        <w:rPr>
          <w:b/>
          <w:lang w:val="en-US"/>
        </w:rPr>
        <w:t>VAR</w:t>
      </w:r>
      <w:r w:rsidRPr="00FE248F">
        <w:t>.</w:t>
      </w:r>
    </w:p>
    <w:p w14:paraId="395D2608" w14:textId="46548A54" w:rsidR="00F543BE" w:rsidRPr="00FE248F" w:rsidRDefault="00F543BE" w:rsidP="00F543BE">
      <w:r>
        <w:t>Используйте</w:t>
      </w:r>
      <w:r w:rsidRPr="00FE248F">
        <w:t xml:space="preserve"> </w:t>
      </w:r>
      <w:r>
        <w:rPr>
          <w:lang w:val="en-US"/>
        </w:rPr>
        <w:t>Excel</w:t>
      </w:r>
      <w:r w:rsidRPr="00FE248F">
        <w:t xml:space="preserve"> </w:t>
      </w:r>
      <w:r>
        <w:t>для проведения нескольких итераций оптимизации для получения показателей Бета компонент, различающихся не более чем во втором знаке после запятой</w:t>
      </w:r>
      <w:r w:rsidRPr="00FE248F">
        <w:t xml:space="preserve">. </w:t>
      </w:r>
    </w:p>
    <w:p w14:paraId="2AC74AE4" w14:textId="5536ED9A" w:rsidR="00F543BE" w:rsidRDefault="00F543BE" w:rsidP="00F543BE">
      <w:r w:rsidRPr="00FE248F">
        <w:t xml:space="preserve">8) </w:t>
      </w:r>
      <w:r>
        <w:t>Представьте</w:t>
      </w:r>
      <w:r w:rsidRPr="00FE248F">
        <w:t xml:space="preserve"> </w:t>
      </w:r>
      <w:r>
        <w:t>Ваши</w:t>
      </w:r>
      <w:r w:rsidRPr="00FE248F">
        <w:t xml:space="preserve"> </w:t>
      </w:r>
      <w:r>
        <w:t>результаты</w:t>
      </w:r>
      <w:r w:rsidRPr="00FE248F">
        <w:t xml:space="preserve"> </w:t>
      </w:r>
      <w:r>
        <w:t>в</w:t>
      </w:r>
      <w:r w:rsidRPr="00FE248F">
        <w:t xml:space="preserve"> </w:t>
      </w:r>
      <w:r>
        <w:t>следующей</w:t>
      </w:r>
      <w:r w:rsidRPr="00FE248F">
        <w:t xml:space="preserve"> </w:t>
      </w:r>
      <w:r w:rsidRPr="00FE248F">
        <w:rPr>
          <w:u w:val="single"/>
        </w:rPr>
        <w:t>Таблице 1</w:t>
      </w:r>
      <w:r>
        <w:t xml:space="preserve"> </w:t>
      </w:r>
      <w:r w:rsidRPr="00FE248F">
        <w:rPr>
          <w:b/>
        </w:rPr>
        <w:t>Позиция, минимизирующая риск</w:t>
      </w:r>
      <w:r>
        <w:t xml:space="preserve"> </w:t>
      </w:r>
    </w:p>
    <w:p w14:paraId="374611CD" w14:textId="78F066B4" w:rsidR="00A16175" w:rsidRPr="00F543BE" w:rsidRDefault="00A16175" w:rsidP="00F543BE">
      <w:r>
        <w:t>Таблица 1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311"/>
        <w:gridCol w:w="2023"/>
        <w:gridCol w:w="1210"/>
        <w:gridCol w:w="2040"/>
        <w:gridCol w:w="1186"/>
      </w:tblGrid>
      <w:tr w:rsidR="00F543BE" w14:paraId="4F7C3CA5" w14:textId="77777777" w:rsidTr="00F543BE">
        <w:tc>
          <w:tcPr>
            <w:tcW w:w="9770" w:type="dxa"/>
            <w:gridSpan w:val="5"/>
          </w:tcPr>
          <w:p w14:paraId="1AEE9FFC" w14:textId="3EA82F9A" w:rsidR="00F543BE" w:rsidRPr="00EF1681" w:rsidRDefault="00F543BE" w:rsidP="00A16175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E248F">
              <w:rPr>
                <w:b/>
              </w:rPr>
              <w:t>Позиция, минимизирующая риск</w:t>
            </w:r>
            <w:r w:rsidRPr="00EF1681">
              <w:rPr>
                <w:b/>
                <w:lang w:val="en-US"/>
              </w:rPr>
              <w:t xml:space="preserve"> </w:t>
            </w:r>
          </w:p>
        </w:tc>
      </w:tr>
      <w:tr w:rsidR="00F543BE" w14:paraId="0D572201" w14:textId="77777777" w:rsidTr="00F543BE">
        <w:tc>
          <w:tcPr>
            <w:tcW w:w="3311" w:type="dxa"/>
          </w:tcPr>
          <w:p w14:paraId="6C2F6553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Актив</w:t>
            </w:r>
          </w:p>
        </w:tc>
        <w:tc>
          <w:tcPr>
            <w:tcW w:w="2023" w:type="dxa"/>
          </w:tcPr>
          <w:p w14:paraId="714F03C1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Начальная позиция, </w:t>
            </w:r>
            <w:r>
              <w:rPr>
                <w:lang w:val="en-US"/>
              </w:rPr>
              <w:t xml:space="preserve"> %</w:t>
            </w:r>
          </w:p>
        </w:tc>
        <w:tc>
          <w:tcPr>
            <w:tcW w:w="1210" w:type="dxa"/>
          </w:tcPr>
          <w:p w14:paraId="7F5004D0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Бета</w:t>
            </w:r>
          </w:p>
        </w:tc>
        <w:tc>
          <w:tcPr>
            <w:tcW w:w="2040" w:type="dxa"/>
          </w:tcPr>
          <w:p w14:paraId="3BD58996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Финальная позиция</w:t>
            </w:r>
            <w:r>
              <w:rPr>
                <w:lang w:val="en-US"/>
              </w:rPr>
              <w:t>, %</w:t>
            </w:r>
          </w:p>
        </w:tc>
        <w:tc>
          <w:tcPr>
            <w:tcW w:w="1186" w:type="dxa"/>
          </w:tcPr>
          <w:p w14:paraId="0A0C1A3C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Бета</w:t>
            </w:r>
          </w:p>
        </w:tc>
      </w:tr>
      <w:tr w:rsidR="00F543BE" w14:paraId="36B363AB" w14:textId="77777777" w:rsidTr="00F543BE">
        <w:tc>
          <w:tcPr>
            <w:tcW w:w="3311" w:type="dxa"/>
          </w:tcPr>
          <w:p w14:paraId="62C0284C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023" w:type="dxa"/>
          </w:tcPr>
          <w:p w14:paraId="00D6E4B3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10" w:type="dxa"/>
          </w:tcPr>
          <w:p w14:paraId="4F104885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040" w:type="dxa"/>
          </w:tcPr>
          <w:p w14:paraId="3EBAF793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186" w:type="dxa"/>
          </w:tcPr>
          <w:p w14:paraId="25B89EDE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14:paraId="16FD9896" w14:textId="77777777" w:rsidTr="00F543BE">
        <w:tc>
          <w:tcPr>
            <w:tcW w:w="3311" w:type="dxa"/>
          </w:tcPr>
          <w:p w14:paraId="1B0379BB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023" w:type="dxa"/>
          </w:tcPr>
          <w:p w14:paraId="6F61AFE8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10" w:type="dxa"/>
          </w:tcPr>
          <w:p w14:paraId="11A6413C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040" w:type="dxa"/>
          </w:tcPr>
          <w:p w14:paraId="32214848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186" w:type="dxa"/>
          </w:tcPr>
          <w:p w14:paraId="41DEAF73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14:paraId="22563EA0" w14:textId="77777777" w:rsidTr="00F543BE">
        <w:tc>
          <w:tcPr>
            <w:tcW w:w="3311" w:type="dxa"/>
          </w:tcPr>
          <w:p w14:paraId="19D362C0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Суммарно </w:t>
            </w:r>
          </w:p>
        </w:tc>
        <w:tc>
          <w:tcPr>
            <w:tcW w:w="2023" w:type="dxa"/>
          </w:tcPr>
          <w:p w14:paraId="5D801253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10" w:type="dxa"/>
          </w:tcPr>
          <w:p w14:paraId="154BEB4C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040" w:type="dxa"/>
          </w:tcPr>
          <w:p w14:paraId="1C8E80BA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186" w:type="dxa"/>
          </w:tcPr>
          <w:p w14:paraId="21ED294D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14:paraId="5275EF6C" w14:textId="77777777" w:rsidTr="00F543BE">
        <w:tc>
          <w:tcPr>
            <w:tcW w:w="3311" w:type="dxa"/>
          </w:tcPr>
          <w:p w14:paraId="61AD36D2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Диверсифицированный </w:t>
            </w:r>
            <w:r>
              <w:rPr>
                <w:lang w:val="en-US"/>
              </w:rPr>
              <w:t xml:space="preserve"> VAR</w:t>
            </w:r>
          </w:p>
        </w:tc>
        <w:tc>
          <w:tcPr>
            <w:tcW w:w="2023" w:type="dxa"/>
          </w:tcPr>
          <w:p w14:paraId="4D1D070E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10" w:type="dxa"/>
          </w:tcPr>
          <w:p w14:paraId="6DA48C15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040" w:type="dxa"/>
          </w:tcPr>
          <w:p w14:paraId="5C9F0653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186" w:type="dxa"/>
          </w:tcPr>
          <w:p w14:paraId="5BC2925D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14:paraId="46792C2D" w14:textId="77777777" w:rsidTr="00F543BE">
        <w:tc>
          <w:tcPr>
            <w:tcW w:w="3311" w:type="dxa"/>
          </w:tcPr>
          <w:p w14:paraId="116EE2D2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Недиверсифицированный </w:t>
            </w:r>
            <w:r>
              <w:rPr>
                <w:lang w:val="en-US"/>
              </w:rPr>
              <w:t>VAR</w:t>
            </w:r>
          </w:p>
        </w:tc>
        <w:tc>
          <w:tcPr>
            <w:tcW w:w="2023" w:type="dxa"/>
          </w:tcPr>
          <w:p w14:paraId="66004AEF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10" w:type="dxa"/>
          </w:tcPr>
          <w:p w14:paraId="344798F4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040" w:type="dxa"/>
          </w:tcPr>
          <w:p w14:paraId="39C39239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186" w:type="dxa"/>
          </w:tcPr>
          <w:p w14:paraId="1ECD566C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14:paraId="7C765B8A" w14:textId="77777777" w:rsidTr="00F543BE">
        <w:tc>
          <w:tcPr>
            <w:tcW w:w="3311" w:type="dxa"/>
          </w:tcPr>
          <w:p w14:paraId="31A08401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Стандартное отклонение </w:t>
            </w:r>
          </w:p>
        </w:tc>
        <w:tc>
          <w:tcPr>
            <w:tcW w:w="2023" w:type="dxa"/>
          </w:tcPr>
          <w:p w14:paraId="75F4E30A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10" w:type="dxa"/>
          </w:tcPr>
          <w:p w14:paraId="4EB6FE2D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040" w:type="dxa"/>
          </w:tcPr>
          <w:p w14:paraId="5D41F4D0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186" w:type="dxa"/>
          </w:tcPr>
          <w:p w14:paraId="4659C20E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</w:tbl>
    <w:p w14:paraId="63A2AFC5" w14:textId="77777777" w:rsidR="00F543BE" w:rsidRDefault="00F543BE" w:rsidP="00F543BE">
      <w:pPr>
        <w:rPr>
          <w:lang w:val="en-US"/>
        </w:rPr>
      </w:pPr>
    </w:p>
    <w:p w14:paraId="733E1578" w14:textId="056EAFAB" w:rsidR="00F543BE" w:rsidRPr="00C5758B" w:rsidRDefault="00F543BE" w:rsidP="00F543BE">
      <w:r w:rsidRPr="00F543BE">
        <w:t xml:space="preserve">9) </w:t>
      </w:r>
      <w:r>
        <w:t>Теперь</w:t>
      </w:r>
      <w:r w:rsidRPr="00F543BE">
        <w:t xml:space="preserve"> </w:t>
      </w:r>
      <w:r>
        <w:t>примите</w:t>
      </w:r>
      <w:r w:rsidRPr="00F543BE">
        <w:t xml:space="preserve"> </w:t>
      </w:r>
      <w:r>
        <w:t>во</w:t>
      </w:r>
      <w:r w:rsidRPr="00F543BE">
        <w:t xml:space="preserve"> </w:t>
      </w:r>
      <w:r>
        <w:t>внимание</w:t>
      </w:r>
      <w:r w:rsidRPr="00F543BE">
        <w:t xml:space="preserve"> </w:t>
      </w:r>
      <w:r>
        <w:t>и</w:t>
      </w:r>
      <w:r w:rsidRPr="00F543BE">
        <w:t xml:space="preserve"> </w:t>
      </w:r>
      <w:r>
        <w:t>риск</w:t>
      </w:r>
      <w:r w:rsidRPr="00F543BE">
        <w:t xml:space="preserve">, </w:t>
      </w:r>
      <w:r>
        <w:t>и</w:t>
      </w:r>
      <w:r w:rsidRPr="00F543BE">
        <w:t xml:space="preserve"> </w:t>
      </w:r>
      <w:r>
        <w:t>доходность</w:t>
      </w:r>
      <w:r w:rsidRPr="00F543BE">
        <w:t xml:space="preserve"> </w:t>
      </w:r>
      <w:r>
        <w:t>портфеля</w:t>
      </w:r>
      <w:r w:rsidRPr="00F543BE">
        <w:t xml:space="preserve">. </w:t>
      </w:r>
      <w:r>
        <w:t>Это</w:t>
      </w:r>
      <w:r w:rsidRPr="00FC3287">
        <w:t xml:space="preserve"> </w:t>
      </w:r>
      <w:r>
        <w:t>означает</w:t>
      </w:r>
      <w:r w:rsidRPr="00FC3287">
        <w:t xml:space="preserve">, </w:t>
      </w:r>
      <w:r>
        <w:t>что</w:t>
      </w:r>
      <w:r w:rsidRPr="00FC3287">
        <w:t xml:space="preserve"> </w:t>
      </w:r>
      <w:r>
        <w:t>для</w:t>
      </w:r>
      <w:r w:rsidRPr="00FC3287">
        <w:t xml:space="preserve"> </w:t>
      </w:r>
      <w:r>
        <w:t>оптимизации</w:t>
      </w:r>
      <w:r w:rsidRPr="00FC3287">
        <w:t xml:space="preserve"> </w:t>
      </w:r>
      <w:r>
        <w:t>портфеля</w:t>
      </w:r>
      <w:r w:rsidRPr="00FC3287">
        <w:t xml:space="preserve"> </w:t>
      </w:r>
      <w:r>
        <w:t>Вы</w:t>
      </w:r>
      <w:r w:rsidRPr="00FC3287">
        <w:t xml:space="preserve"> </w:t>
      </w:r>
      <w:r>
        <w:t>должны</w:t>
      </w:r>
      <w:r w:rsidRPr="00FC3287">
        <w:t xml:space="preserve"> </w:t>
      </w:r>
      <w:r>
        <w:t>максимизировать</w:t>
      </w:r>
      <w:r w:rsidRPr="00FC3287">
        <w:t xml:space="preserve"> </w:t>
      </w:r>
      <w:r>
        <w:t>коэффициент</w:t>
      </w:r>
      <w:r w:rsidRPr="00FC3287">
        <w:t xml:space="preserve"> (</w:t>
      </w:r>
      <w:r>
        <w:t>отношение</w:t>
      </w:r>
      <w:r w:rsidRPr="00FC3287">
        <w:t xml:space="preserve">) </w:t>
      </w:r>
      <w:r>
        <w:t>Шарпа</w:t>
      </w:r>
      <w:r w:rsidRPr="00FC3287">
        <w:t xml:space="preserve"> </w:t>
      </w:r>
      <w:r w:rsidRPr="00CB1A0D">
        <w:rPr>
          <w:position w:val="-40"/>
          <w:lang w:val="en-US"/>
        </w:rPr>
        <w:object w:dxaOrig="1280" w:dyaOrig="920" w14:anchorId="579E9F95">
          <v:shape id="_x0000_i1083" type="#_x0000_t75" style="width:63.55pt;height:46pt" o:ole="">
            <v:imagedata r:id="rId98" o:title=""/>
          </v:shape>
          <o:OLEObject Type="Embed" ProgID="Equation.DSMT4" ShapeID="_x0000_i1083" DrawAspect="Content" ObjectID="_1705845688" r:id="rId99"/>
        </w:object>
      </w:r>
      <w:r w:rsidRPr="00FC3287">
        <w:t xml:space="preserve">. </w:t>
      </w:r>
      <w:r>
        <w:t xml:space="preserve">В точке оптимума отношение </w:t>
      </w:r>
      <w:r w:rsidRPr="00CB1A0D">
        <w:rPr>
          <w:position w:val="-36"/>
          <w:lang w:val="en-US"/>
        </w:rPr>
        <w:object w:dxaOrig="400" w:dyaOrig="840" w14:anchorId="7B5D02E0">
          <v:shape id="_x0000_i1084" type="#_x0000_t75" style="width:19.95pt;height:41.75pt" o:ole="">
            <v:imagedata r:id="rId100" o:title=""/>
          </v:shape>
          <o:OLEObject Type="Embed" ProgID="Equation.DSMT4" ShapeID="_x0000_i1084" DrawAspect="Content" ObjectID="_1705845689" r:id="rId101"/>
        </w:object>
      </w:r>
      <w:r w:rsidRPr="00F63DD2">
        <w:t xml:space="preserve"> </w:t>
      </w:r>
      <w:r>
        <w:t>для обеих компонент портфеля должно быть одинаково.  Начните</w:t>
      </w:r>
      <w:r w:rsidRPr="00C5758B">
        <w:t xml:space="preserve"> </w:t>
      </w:r>
      <w:r>
        <w:t>с</w:t>
      </w:r>
      <w:r w:rsidRPr="00C5758B">
        <w:t xml:space="preserve"> </w:t>
      </w:r>
      <w:r w:rsidRPr="00C5758B">
        <w:rPr>
          <w:b/>
        </w:rPr>
        <w:t>Позиции, минимизирующей риск</w:t>
      </w:r>
      <w:r w:rsidRPr="00C5758B">
        <w:t xml:space="preserve">, </w:t>
      </w:r>
      <w:r>
        <w:t xml:space="preserve">и проделайте несколько шагов оптимизации (несколько </w:t>
      </w:r>
      <w:r>
        <w:lastRenderedPageBreak/>
        <w:t>итераций) чтобы получить значения коэффициента Шарпа, отличающиеся не более чем во втором десятичном знаке</w:t>
      </w:r>
      <w:r w:rsidRPr="00C5758B">
        <w:t xml:space="preserve">. </w:t>
      </w:r>
    </w:p>
    <w:p w14:paraId="09C03D84" w14:textId="77777777" w:rsidR="00F543BE" w:rsidRPr="00C5758B" w:rsidRDefault="00F543BE" w:rsidP="00F543BE">
      <w:r>
        <w:t xml:space="preserve">В точке оптимума вычислите диверсифицированный показатель </w:t>
      </w:r>
      <w:r>
        <w:rPr>
          <w:lang w:val="en-US"/>
        </w:rPr>
        <w:t>VAR</w:t>
      </w:r>
      <w:r w:rsidRPr="00C5758B">
        <w:t xml:space="preserve">, </w:t>
      </w:r>
      <w:r>
        <w:t>ожидаемую доходность и коэффициент Шарпа для финального</w:t>
      </w:r>
      <w:r w:rsidRPr="00C5758B">
        <w:t>.</w:t>
      </w:r>
    </w:p>
    <w:p w14:paraId="5E059A13" w14:textId="39A0FA42" w:rsidR="00F543BE" w:rsidRDefault="00F543BE" w:rsidP="00F543BE">
      <w:r w:rsidRPr="00C5758B">
        <w:t xml:space="preserve">10) </w:t>
      </w:r>
      <w:r>
        <w:t>Представьте</w:t>
      </w:r>
      <w:r w:rsidRPr="00C5758B">
        <w:t xml:space="preserve"> </w:t>
      </w:r>
      <w:r>
        <w:t>Ваши</w:t>
      </w:r>
      <w:r w:rsidRPr="00C5758B">
        <w:t xml:space="preserve"> </w:t>
      </w:r>
      <w:r>
        <w:t>результаты</w:t>
      </w:r>
      <w:r w:rsidRPr="00C5758B">
        <w:t xml:space="preserve"> </w:t>
      </w:r>
      <w:r>
        <w:t>в</w:t>
      </w:r>
      <w:r w:rsidRPr="00C5758B">
        <w:t xml:space="preserve"> </w:t>
      </w:r>
      <w:r>
        <w:t>следующей</w:t>
      </w:r>
      <w:r w:rsidRPr="00C5758B">
        <w:t xml:space="preserve"> </w:t>
      </w:r>
      <w:r w:rsidRPr="00C5758B">
        <w:rPr>
          <w:u w:val="single"/>
        </w:rPr>
        <w:t>Таблице 2</w:t>
      </w:r>
      <w:r w:rsidRPr="00C5758B">
        <w:t xml:space="preserve"> </w:t>
      </w:r>
      <w:r w:rsidRPr="00C5758B">
        <w:rPr>
          <w:b/>
        </w:rPr>
        <w:t>Позиция, оптимизирующая риск и доходность</w:t>
      </w:r>
      <w:r>
        <w:t xml:space="preserve"> </w:t>
      </w:r>
    </w:p>
    <w:p w14:paraId="6FAD7AFC" w14:textId="616159DD" w:rsidR="00A16175" w:rsidRPr="00F543BE" w:rsidRDefault="00A16175" w:rsidP="00F543BE">
      <w:r>
        <w:t>Таблица 2</w:t>
      </w:r>
    </w:p>
    <w:tbl>
      <w:tblPr>
        <w:tblStyle w:val="af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235"/>
        <w:gridCol w:w="1134"/>
        <w:gridCol w:w="1275"/>
        <w:gridCol w:w="616"/>
        <w:gridCol w:w="1085"/>
        <w:gridCol w:w="1418"/>
        <w:gridCol w:w="709"/>
        <w:gridCol w:w="1099"/>
      </w:tblGrid>
      <w:tr w:rsidR="00F543BE" w:rsidRPr="00C5758B" w14:paraId="0AAD9187" w14:textId="77777777" w:rsidTr="00AE4D78">
        <w:trPr>
          <w:jc w:val="center"/>
        </w:trPr>
        <w:tc>
          <w:tcPr>
            <w:tcW w:w="9571" w:type="dxa"/>
            <w:gridSpan w:val="8"/>
          </w:tcPr>
          <w:p w14:paraId="1147CDC4" w14:textId="14ED50CD" w:rsidR="00F543BE" w:rsidRPr="00C5758B" w:rsidRDefault="00F543BE" w:rsidP="00F543BE">
            <w:pPr>
              <w:jc w:val="center"/>
              <w:rPr>
                <w:sz w:val="16"/>
                <w:szCs w:val="16"/>
              </w:rPr>
            </w:pPr>
            <w:r w:rsidRPr="00F543BE">
              <w:t xml:space="preserve"> </w:t>
            </w:r>
            <w:r w:rsidRPr="00C5758B">
              <w:rPr>
                <w:b/>
              </w:rPr>
              <w:t>Позиция, оптимизирующая риск и доходность</w:t>
            </w:r>
            <w:r>
              <w:t xml:space="preserve"> </w:t>
            </w:r>
          </w:p>
        </w:tc>
      </w:tr>
      <w:tr w:rsidR="00F543BE" w14:paraId="18E9B178" w14:textId="77777777" w:rsidTr="00AE4D78">
        <w:trPr>
          <w:jc w:val="center"/>
        </w:trPr>
        <w:tc>
          <w:tcPr>
            <w:tcW w:w="2235" w:type="dxa"/>
          </w:tcPr>
          <w:p w14:paraId="3FB499CC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Актив</w:t>
            </w:r>
          </w:p>
        </w:tc>
        <w:tc>
          <w:tcPr>
            <w:tcW w:w="1134" w:type="dxa"/>
          </w:tcPr>
          <w:p w14:paraId="0E7CF1F7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Ожидаемая доходность </w:t>
            </w:r>
            <w:r w:rsidRPr="00EF1681">
              <w:rPr>
                <w:rFonts w:eastAsiaTheme="minorHAnsi" w:cstheme="minorBidi"/>
                <w:position w:val="-14"/>
                <w:lang w:val="en-US"/>
              </w:rPr>
              <w:object w:dxaOrig="320" w:dyaOrig="420" w14:anchorId="3A4443DC">
                <v:shape id="_x0000_i1085" type="#_x0000_t75" style="width:15.75pt;height:21.2pt" o:ole="">
                  <v:imagedata r:id="rId102" o:title=""/>
                </v:shape>
                <o:OLEObject Type="Embed" ProgID="Equation.DSMT4" ShapeID="_x0000_i1085" DrawAspect="Content" ObjectID="_1705845690" r:id="rId103"/>
              </w:object>
            </w:r>
          </w:p>
        </w:tc>
        <w:tc>
          <w:tcPr>
            <w:tcW w:w="1275" w:type="dxa"/>
          </w:tcPr>
          <w:p w14:paraId="6A5B55D0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Исходная позиция</w:t>
            </w:r>
            <w:r>
              <w:rPr>
                <w:lang w:val="en-US"/>
              </w:rPr>
              <w:t>, %</w:t>
            </w:r>
          </w:p>
        </w:tc>
        <w:tc>
          <w:tcPr>
            <w:tcW w:w="616" w:type="dxa"/>
          </w:tcPr>
          <w:p w14:paraId="4CF7F889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Бета</w:t>
            </w:r>
          </w:p>
          <w:p w14:paraId="60066FCB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EF1681">
              <w:rPr>
                <w:rFonts w:eastAsiaTheme="minorHAnsi" w:cstheme="minorBidi"/>
                <w:position w:val="-14"/>
                <w:lang w:val="en-US"/>
              </w:rPr>
              <w:object w:dxaOrig="320" w:dyaOrig="420" w14:anchorId="67EC2BC2">
                <v:shape id="_x0000_i1086" type="#_x0000_t75" style="width:15.75pt;height:21.2pt" o:ole="">
                  <v:imagedata r:id="rId104" o:title=""/>
                </v:shape>
                <o:OLEObject Type="Embed" ProgID="Equation.DSMT4" ShapeID="_x0000_i1086" DrawAspect="Content" ObjectID="_1705845691" r:id="rId105"/>
              </w:object>
            </w:r>
          </w:p>
        </w:tc>
        <w:tc>
          <w:tcPr>
            <w:tcW w:w="1085" w:type="dxa"/>
          </w:tcPr>
          <w:p w14:paraId="71FB9848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Отношение </w:t>
            </w:r>
            <w:r>
              <w:rPr>
                <w:lang w:val="en-US"/>
              </w:rPr>
              <w:t xml:space="preserve"> </w:t>
            </w:r>
            <w:r w:rsidRPr="00EF1681">
              <w:rPr>
                <w:rFonts w:eastAsiaTheme="minorHAnsi" w:cstheme="minorBidi"/>
                <w:position w:val="-14"/>
                <w:lang w:val="en-US"/>
              </w:rPr>
              <w:object w:dxaOrig="780" w:dyaOrig="420" w14:anchorId="6A578D56">
                <v:shape id="_x0000_i1087" type="#_x0000_t75" style="width:38.7pt;height:21.2pt" o:ole="">
                  <v:imagedata r:id="rId106" o:title=""/>
                </v:shape>
                <o:OLEObject Type="Embed" ProgID="Equation.DSMT4" ShapeID="_x0000_i1087" DrawAspect="Content" ObjectID="_1705845692" r:id="rId107"/>
              </w:object>
            </w:r>
          </w:p>
        </w:tc>
        <w:tc>
          <w:tcPr>
            <w:tcW w:w="1418" w:type="dxa"/>
          </w:tcPr>
          <w:p w14:paraId="5C0E04AE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Финальная позиция</w:t>
            </w:r>
            <w:r>
              <w:rPr>
                <w:lang w:val="en-US"/>
              </w:rPr>
              <w:t>, %</w:t>
            </w:r>
          </w:p>
        </w:tc>
        <w:tc>
          <w:tcPr>
            <w:tcW w:w="709" w:type="dxa"/>
          </w:tcPr>
          <w:p w14:paraId="20D6713D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Бета</w:t>
            </w:r>
            <w:r>
              <w:rPr>
                <w:lang w:val="en-US"/>
              </w:rPr>
              <w:t xml:space="preserve"> </w:t>
            </w:r>
            <w:r w:rsidRPr="00EF1681">
              <w:rPr>
                <w:rFonts w:eastAsiaTheme="minorHAnsi" w:cstheme="minorBidi"/>
                <w:position w:val="-14"/>
                <w:lang w:val="en-US"/>
              </w:rPr>
              <w:object w:dxaOrig="320" w:dyaOrig="420" w14:anchorId="3BD6109B">
                <v:shape id="_x0000_i1088" type="#_x0000_t75" style="width:15.75pt;height:21.2pt" o:ole="">
                  <v:imagedata r:id="rId104" o:title=""/>
                </v:shape>
                <o:OLEObject Type="Embed" ProgID="Equation.DSMT4" ShapeID="_x0000_i1088" DrawAspect="Content" ObjectID="_1705845693" r:id="rId108"/>
              </w:object>
            </w:r>
          </w:p>
        </w:tc>
        <w:tc>
          <w:tcPr>
            <w:tcW w:w="1099" w:type="dxa"/>
          </w:tcPr>
          <w:p w14:paraId="5DC2E575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Отношение</w:t>
            </w:r>
            <w:r>
              <w:rPr>
                <w:lang w:val="en-US"/>
              </w:rPr>
              <w:t xml:space="preserve"> </w:t>
            </w:r>
            <w:r w:rsidRPr="00EF1681">
              <w:rPr>
                <w:rFonts w:eastAsiaTheme="minorHAnsi" w:cstheme="minorBidi"/>
                <w:position w:val="-14"/>
                <w:lang w:val="en-US"/>
              </w:rPr>
              <w:object w:dxaOrig="780" w:dyaOrig="420" w14:anchorId="1E47E786">
                <v:shape id="_x0000_i1089" type="#_x0000_t75" style="width:38.7pt;height:21.2pt" o:ole="">
                  <v:imagedata r:id="rId106" o:title=""/>
                </v:shape>
                <o:OLEObject Type="Embed" ProgID="Equation.DSMT4" ShapeID="_x0000_i1089" DrawAspect="Content" ObjectID="_1705845694" r:id="rId109"/>
              </w:object>
            </w:r>
          </w:p>
        </w:tc>
      </w:tr>
      <w:tr w:rsidR="00F543BE" w14:paraId="45969DC2" w14:textId="77777777" w:rsidTr="00AE4D78">
        <w:trPr>
          <w:jc w:val="center"/>
        </w:trPr>
        <w:tc>
          <w:tcPr>
            <w:tcW w:w="2235" w:type="dxa"/>
          </w:tcPr>
          <w:p w14:paraId="5849F4A7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1134" w:type="dxa"/>
          </w:tcPr>
          <w:p w14:paraId="283B7D04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0D37CDD6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616" w:type="dxa"/>
          </w:tcPr>
          <w:p w14:paraId="30E033E1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85" w:type="dxa"/>
          </w:tcPr>
          <w:p w14:paraId="24330DDD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</w:tcPr>
          <w:p w14:paraId="55A7A9EE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14:paraId="1C2EF6B7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99" w:type="dxa"/>
          </w:tcPr>
          <w:p w14:paraId="50BB897F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14:paraId="73750E45" w14:textId="77777777" w:rsidTr="00AE4D78">
        <w:trPr>
          <w:jc w:val="center"/>
        </w:trPr>
        <w:tc>
          <w:tcPr>
            <w:tcW w:w="2235" w:type="dxa"/>
          </w:tcPr>
          <w:p w14:paraId="3E2F0666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134" w:type="dxa"/>
          </w:tcPr>
          <w:p w14:paraId="2D15589D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26F5458B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616" w:type="dxa"/>
          </w:tcPr>
          <w:p w14:paraId="2A79BC6A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85" w:type="dxa"/>
          </w:tcPr>
          <w:p w14:paraId="1B3DFCF6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</w:tcPr>
          <w:p w14:paraId="341E23AA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14:paraId="034AF060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99" w:type="dxa"/>
          </w:tcPr>
          <w:p w14:paraId="6CF44E84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14:paraId="65F01D9C" w14:textId="77777777" w:rsidTr="00AE4D78">
        <w:trPr>
          <w:jc w:val="center"/>
        </w:trPr>
        <w:tc>
          <w:tcPr>
            <w:tcW w:w="2235" w:type="dxa"/>
          </w:tcPr>
          <w:p w14:paraId="6CB1689F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Суммарно </w:t>
            </w:r>
          </w:p>
        </w:tc>
        <w:tc>
          <w:tcPr>
            <w:tcW w:w="1134" w:type="dxa"/>
          </w:tcPr>
          <w:p w14:paraId="6D0789D4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553F83C6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16" w:type="dxa"/>
          </w:tcPr>
          <w:p w14:paraId="00AF2337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85" w:type="dxa"/>
          </w:tcPr>
          <w:p w14:paraId="59E6B81D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</w:tcPr>
          <w:p w14:paraId="03322727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09" w:type="dxa"/>
          </w:tcPr>
          <w:p w14:paraId="3614B05A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99" w:type="dxa"/>
          </w:tcPr>
          <w:p w14:paraId="52BE347A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14:paraId="5339BB00" w14:textId="77777777" w:rsidTr="00AE4D78">
        <w:trPr>
          <w:jc w:val="center"/>
        </w:trPr>
        <w:tc>
          <w:tcPr>
            <w:tcW w:w="2235" w:type="dxa"/>
          </w:tcPr>
          <w:p w14:paraId="47ACDC16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Диверсифицированный</w:t>
            </w:r>
            <w:r>
              <w:rPr>
                <w:lang w:val="en-US"/>
              </w:rPr>
              <w:t xml:space="preserve"> VAR</w:t>
            </w:r>
          </w:p>
        </w:tc>
        <w:tc>
          <w:tcPr>
            <w:tcW w:w="1134" w:type="dxa"/>
          </w:tcPr>
          <w:p w14:paraId="4D841FD8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60C671DD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616" w:type="dxa"/>
          </w:tcPr>
          <w:p w14:paraId="380B27AB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85" w:type="dxa"/>
          </w:tcPr>
          <w:p w14:paraId="1EFD92AE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</w:tcPr>
          <w:p w14:paraId="00F0E299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14:paraId="3431C2B4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99" w:type="dxa"/>
          </w:tcPr>
          <w:p w14:paraId="740732EE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14:paraId="0F6B436D" w14:textId="77777777" w:rsidTr="00AE4D78">
        <w:trPr>
          <w:jc w:val="center"/>
        </w:trPr>
        <w:tc>
          <w:tcPr>
            <w:tcW w:w="2235" w:type="dxa"/>
          </w:tcPr>
          <w:p w14:paraId="68C7CBD6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Стандартное отклонение </w:t>
            </w:r>
          </w:p>
        </w:tc>
        <w:tc>
          <w:tcPr>
            <w:tcW w:w="1134" w:type="dxa"/>
          </w:tcPr>
          <w:p w14:paraId="53E3AC9A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6061844F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616" w:type="dxa"/>
          </w:tcPr>
          <w:p w14:paraId="181DA7EA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85" w:type="dxa"/>
          </w:tcPr>
          <w:p w14:paraId="44BF6DFC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</w:tcPr>
          <w:p w14:paraId="7EEB3C4D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14:paraId="21755B6C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99" w:type="dxa"/>
          </w:tcPr>
          <w:p w14:paraId="2E41050B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14:paraId="1A85E412" w14:textId="77777777" w:rsidTr="00AE4D78">
        <w:trPr>
          <w:jc w:val="center"/>
        </w:trPr>
        <w:tc>
          <w:tcPr>
            <w:tcW w:w="2235" w:type="dxa"/>
          </w:tcPr>
          <w:p w14:paraId="21066A91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  <w:r>
              <w:t>Ожидаемая</w:t>
            </w:r>
            <w:r w:rsidRPr="00EE3CC4">
              <w:rPr>
                <w:lang w:val="en-US"/>
              </w:rPr>
              <w:t xml:space="preserve"> </w:t>
            </w:r>
            <w:r>
              <w:t>доходность</w:t>
            </w:r>
            <w:r w:rsidRPr="00EE3CC4">
              <w:rPr>
                <w:lang w:val="en-US"/>
              </w:rPr>
              <w:t xml:space="preserve"> </w:t>
            </w:r>
            <w:r>
              <w:t>портфеля</w:t>
            </w:r>
            <w:r w:rsidRPr="00EE3CC4">
              <w:rPr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0E32F879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5472EB7C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616" w:type="dxa"/>
          </w:tcPr>
          <w:p w14:paraId="57C0D05B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85" w:type="dxa"/>
          </w:tcPr>
          <w:p w14:paraId="1B062ADF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418" w:type="dxa"/>
          </w:tcPr>
          <w:p w14:paraId="56A7717F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14:paraId="70B9EFB9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099" w:type="dxa"/>
          </w:tcPr>
          <w:p w14:paraId="282E7D33" w14:textId="77777777" w:rsidR="00F543BE" w:rsidRDefault="00F543BE" w:rsidP="00F543BE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543BE" w:rsidRPr="00EE3CC4" w14:paraId="48D1B8C7" w14:textId="77777777" w:rsidTr="00AE4D78">
        <w:trPr>
          <w:jc w:val="center"/>
        </w:trPr>
        <w:tc>
          <w:tcPr>
            <w:tcW w:w="2235" w:type="dxa"/>
          </w:tcPr>
          <w:p w14:paraId="1D8B5883" w14:textId="77777777" w:rsidR="00F543BE" w:rsidRPr="00EE3CC4" w:rsidRDefault="00F543BE" w:rsidP="00F543BE">
            <w:pPr>
              <w:spacing w:line="240" w:lineRule="auto"/>
              <w:jc w:val="center"/>
            </w:pPr>
            <w:r>
              <w:t>Отношение</w:t>
            </w:r>
            <w:r w:rsidRPr="00EE3CC4">
              <w:t xml:space="preserve"> </w:t>
            </w:r>
            <w:r>
              <w:t>Шарпа</w:t>
            </w:r>
            <w:r w:rsidRPr="00EE3CC4">
              <w:t xml:space="preserve"> </w:t>
            </w:r>
            <w:r>
              <w:t>для</w:t>
            </w:r>
            <w:r w:rsidRPr="00EE3CC4">
              <w:t xml:space="preserve"> </w:t>
            </w:r>
            <w:r>
              <w:t>портфеля</w:t>
            </w:r>
            <w:r w:rsidRPr="00EE3CC4">
              <w:t xml:space="preserve"> </w:t>
            </w:r>
          </w:p>
        </w:tc>
        <w:tc>
          <w:tcPr>
            <w:tcW w:w="1134" w:type="dxa"/>
          </w:tcPr>
          <w:p w14:paraId="05CF687E" w14:textId="77777777" w:rsidR="00F543BE" w:rsidRPr="00EE3CC4" w:rsidRDefault="00F543BE" w:rsidP="00F543BE">
            <w:pPr>
              <w:spacing w:line="240" w:lineRule="auto"/>
              <w:jc w:val="center"/>
            </w:pPr>
          </w:p>
        </w:tc>
        <w:tc>
          <w:tcPr>
            <w:tcW w:w="1275" w:type="dxa"/>
          </w:tcPr>
          <w:p w14:paraId="00E86785" w14:textId="77777777" w:rsidR="00F543BE" w:rsidRPr="00EE3CC4" w:rsidRDefault="00F543BE" w:rsidP="00F543BE">
            <w:pPr>
              <w:spacing w:line="240" w:lineRule="auto"/>
              <w:jc w:val="center"/>
            </w:pPr>
          </w:p>
        </w:tc>
        <w:tc>
          <w:tcPr>
            <w:tcW w:w="616" w:type="dxa"/>
          </w:tcPr>
          <w:p w14:paraId="6ED80034" w14:textId="77777777" w:rsidR="00F543BE" w:rsidRPr="00EE3CC4" w:rsidRDefault="00F543BE" w:rsidP="00F543BE">
            <w:pPr>
              <w:spacing w:line="240" w:lineRule="auto"/>
              <w:jc w:val="center"/>
            </w:pPr>
          </w:p>
        </w:tc>
        <w:tc>
          <w:tcPr>
            <w:tcW w:w="1085" w:type="dxa"/>
          </w:tcPr>
          <w:p w14:paraId="6F8CAF25" w14:textId="77777777" w:rsidR="00F543BE" w:rsidRPr="00EE3CC4" w:rsidRDefault="00F543BE" w:rsidP="00F543BE">
            <w:pPr>
              <w:spacing w:line="240" w:lineRule="auto"/>
              <w:jc w:val="center"/>
            </w:pPr>
          </w:p>
        </w:tc>
        <w:tc>
          <w:tcPr>
            <w:tcW w:w="1418" w:type="dxa"/>
          </w:tcPr>
          <w:p w14:paraId="0328052C" w14:textId="77777777" w:rsidR="00F543BE" w:rsidRPr="00EE3CC4" w:rsidRDefault="00F543BE" w:rsidP="00F543BE">
            <w:pPr>
              <w:spacing w:line="240" w:lineRule="auto"/>
              <w:jc w:val="center"/>
            </w:pPr>
          </w:p>
        </w:tc>
        <w:tc>
          <w:tcPr>
            <w:tcW w:w="709" w:type="dxa"/>
          </w:tcPr>
          <w:p w14:paraId="315B1DA9" w14:textId="77777777" w:rsidR="00F543BE" w:rsidRPr="00EE3CC4" w:rsidRDefault="00F543BE" w:rsidP="00F543BE">
            <w:pPr>
              <w:spacing w:line="240" w:lineRule="auto"/>
              <w:jc w:val="center"/>
            </w:pPr>
          </w:p>
        </w:tc>
        <w:tc>
          <w:tcPr>
            <w:tcW w:w="1099" w:type="dxa"/>
          </w:tcPr>
          <w:p w14:paraId="0F8DAA7A" w14:textId="77777777" w:rsidR="00F543BE" w:rsidRPr="00EE3CC4" w:rsidRDefault="00F543BE" w:rsidP="00F543BE">
            <w:pPr>
              <w:spacing w:line="240" w:lineRule="auto"/>
              <w:jc w:val="center"/>
            </w:pPr>
          </w:p>
        </w:tc>
      </w:tr>
    </w:tbl>
    <w:p w14:paraId="5C78274A" w14:textId="26940D2F" w:rsidR="0036058A" w:rsidRDefault="0036058A" w:rsidP="009611DE">
      <w:pPr>
        <w:ind w:right="-286"/>
        <w:jc w:val="center"/>
      </w:pPr>
    </w:p>
    <w:p w14:paraId="5519B364" w14:textId="77777777" w:rsidR="00A16175" w:rsidRPr="00B42459" w:rsidRDefault="00A16175" w:rsidP="00A16175">
      <w:pPr>
        <w:rPr>
          <w:b/>
        </w:rPr>
      </w:pPr>
      <w:r w:rsidRPr="00B42459">
        <w:rPr>
          <w:b/>
        </w:rPr>
        <w:t>Таблица</w:t>
      </w:r>
      <w:r w:rsidRPr="00A16175">
        <w:rPr>
          <w:b/>
        </w:rPr>
        <w:t xml:space="preserve"> 3. </w:t>
      </w:r>
      <w:r w:rsidRPr="00B42459">
        <w:rPr>
          <w:b/>
        </w:rPr>
        <w:t>Начальные данные для задачи оптимизации портфеля</w:t>
      </w:r>
    </w:p>
    <w:tbl>
      <w:tblPr>
        <w:tblStyle w:val="af"/>
        <w:tblW w:w="0" w:type="auto"/>
        <w:tblLayout w:type="fixed"/>
        <w:tblLook w:val="01E0" w:firstRow="1" w:lastRow="1" w:firstColumn="1" w:lastColumn="1" w:noHBand="0" w:noVBand="0"/>
      </w:tblPr>
      <w:tblGrid>
        <w:gridCol w:w="1088"/>
        <w:gridCol w:w="1089"/>
        <w:gridCol w:w="1089"/>
        <w:gridCol w:w="1088"/>
        <w:gridCol w:w="1089"/>
        <w:gridCol w:w="1089"/>
        <w:gridCol w:w="1089"/>
      </w:tblGrid>
      <w:tr w:rsidR="00A16175" w:rsidRPr="008B62FF" w14:paraId="60E4B1BB" w14:textId="77777777" w:rsidTr="00AE4D78">
        <w:tc>
          <w:tcPr>
            <w:tcW w:w="1088" w:type="dxa"/>
          </w:tcPr>
          <w:p w14:paraId="5603E1E3" w14:textId="77777777" w:rsidR="00A16175" w:rsidRDefault="00A16175" w:rsidP="00AE4D78">
            <w:pPr>
              <w:jc w:val="center"/>
              <w:rPr>
                <w:b/>
                <w:szCs w:val="28"/>
              </w:rPr>
            </w:pPr>
            <w:r w:rsidRPr="008B62FF">
              <w:rPr>
                <w:b/>
                <w:szCs w:val="28"/>
                <w:lang w:val="en-US"/>
              </w:rPr>
              <w:t>N</w:t>
            </w:r>
          </w:p>
          <w:p w14:paraId="6DFDA425" w14:textId="77777777" w:rsidR="00A16175" w:rsidRPr="006B404A" w:rsidRDefault="00A16175" w:rsidP="00AE4D78">
            <w:pPr>
              <w:jc w:val="center"/>
              <w:rPr>
                <w:sz w:val="22"/>
                <w:szCs w:val="22"/>
              </w:rPr>
            </w:pPr>
            <w:r w:rsidRPr="006B404A">
              <w:rPr>
                <w:sz w:val="22"/>
                <w:szCs w:val="22"/>
              </w:rPr>
              <w:t>варианта</w:t>
            </w:r>
          </w:p>
        </w:tc>
        <w:tc>
          <w:tcPr>
            <w:tcW w:w="1089" w:type="dxa"/>
          </w:tcPr>
          <w:p w14:paraId="368F01C0" w14:textId="77777777" w:rsidR="00A16175" w:rsidRPr="008B62FF" w:rsidRDefault="00A16175" w:rsidP="00AE4D78">
            <w:pPr>
              <w:jc w:val="center"/>
              <w:rPr>
                <w:b/>
                <w:szCs w:val="28"/>
                <w:lang w:val="en-US"/>
              </w:rPr>
            </w:pPr>
            <w:r w:rsidRPr="008B62FF">
              <w:rPr>
                <w:b/>
                <w:szCs w:val="28"/>
                <w:lang w:val="en-US"/>
              </w:rPr>
              <w:t>W</w:t>
            </w:r>
          </w:p>
        </w:tc>
        <w:tc>
          <w:tcPr>
            <w:tcW w:w="1089" w:type="dxa"/>
          </w:tcPr>
          <w:p w14:paraId="2742E237" w14:textId="77777777" w:rsidR="00A16175" w:rsidRPr="008B62FF" w:rsidRDefault="00A16175" w:rsidP="00AE4D78">
            <w:pPr>
              <w:jc w:val="center"/>
              <w:rPr>
                <w:b/>
                <w:szCs w:val="28"/>
                <w:lang w:val="en-US"/>
              </w:rPr>
            </w:pPr>
            <w:r w:rsidRPr="008B62FF">
              <w:rPr>
                <w:rFonts w:eastAsiaTheme="minorHAnsi" w:cstheme="minorBidi"/>
                <w:position w:val="-12"/>
                <w:szCs w:val="28"/>
                <w:lang w:val="en-US"/>
              </w:rPr>
              <w:object w:dxaOrig="320" w:dyaOrig="400" w14:anchorId="1858E41C">
                <v:shape id="_x0000_i1090" type="#_x0000_t75" style="width:15.75pt;height:19.95pt" o:ole="">
                  <v:imagedata r:id="rId74" o:title=""/>
                </v:shape>
                <o:OLEObject Type="Embed" ProgID="Equation.DSMT4" ShapeID="_x0000_i1090" DrawAspect="Content" ObjectID="_1705845695" r:id="rId110"/>
              </w:object>
            </w:r>
          </w:p>
        </w:tc>
        <w:tc>
          <w:tcPr>
            <w:tcW w:w="1088" w:type="dxa"/>
          </w:tcPr>
          <w:p w14:paraId="4BED2C0D" w14:textId="77777777" w:rsidR="00A16175" w:rsidRPr="008B62FF" w:rsidRDefault="00A16175" w:rsidP="00AE4D78">
            <w:pPr>
              <w:jc w:val="center"/>
              <w:rPr>
                <w:b/>
                <w:szCs w:val="28"/>
                <w:lang w:val="en-US"/>
              </w:rPr>
            </w:pPr>
            <w:r w:rsidRPr="00C31DCD">
              <w:rPr>
                <w:rFonts w:eastAsiaTheme="minorHAnsi" w:cstheme="minorBidi"/>
                <w:position w:val="-12"/>
                <w:lang w:val="en-US"/>
              </w:rPr>
              <w:object w:dxaOrig="360" w:dyaOrig="400" w14:anchorId="2533B89A">
                <v:shape id="_x0000_i1091" type="#_x0000_t75" style="width:18.15pt;height:19.95pt" o:ole="">
                  <v:imagedata r:id="rId111" o:title=""/>
                </v:shape>
                <o:OLEObject Type="Embed" ProgID="Equation.DSMT4" ShapeID="_x0000_i1091" DrawAspect="Content" ObjectID="_1705845696" r:id="rId112"/>
              </w:object>
            </w:r>
          </w:p>
        </w:tc>
        <w:tc>
          <w:tcPr>
            <w:tcW w:w="1089" w:type="dxa"/>
          </w:tcPr>
          <w:p w14:paraId="64BFC0EB" w14:textId="77777777" w:rsidR="00A16175" w:rsidRPr="008B62FF" w:rsidRDefault="00A16175" w:rsidP="00AE4D78">
            <w:pPr>
              <w:jc w:val="center"/>
              <w:rPr>
                <w:b/>
                <w:szCs w:val="28"/>
                <w:lang w:val="en-US"/>
              </w:rPr>
            </w:pPr>
            <w:r w:rsidRPr="00C31DCD">
              <w:rPr>
                <w:rFonts w:eastAsiaTheme="minorHAnsi" w:cstheme="minorBidi"/>
                <w:position w:val="-12"/>
                <w:lang w:val="en-US"/>
              </w:rPr>
              <w:object w:dxaOrig="279" w:dyaOrig="320" w14:anchorId="4C3DA8C9">
                <v:shape id="_x0000_i1092" type="#_x0000_t75" style="width:14.5pt;height:15.75pt" o:ole="">
                  <v:imagedata r:id="rId78" o:title=""/>
                </v:shape>
                <o:OLEObject Type="Embed" ProgID="Equation.DSMT4" ShapeID="_x0000_i1092" DrawAspect="Content" ObjectID="_1705845697" r:id="rId113"/>
              </w:object>
            </w:r>
          </w:p>
        </w:tc>
        <w:tc>
          <w:tcPr>
            <w:tcW w:w="1089" w:type="dxa"/>
          </w:tcPr>
          <w:p w14:paraId="2B58DB2D" w14:textId="77777777" w:rsidR="00A16175" w:rsidRPr="008B62FF" w:rsidRDefault="00A16175" w:rsidP="00AE4D78">
            <w:pPr>
              <w:jc w:val="center"/>
              <w:rPr>
                <w:b/>
                <w:szCs w:val="28"/>
                <w:lang w:val="en-US"/>
              </w:rPr>
            </w:pPr>
            <w:r w:rsidRPr="00CB1A0D">
              <w:rPr>
                <w:rFonts w:eastAsiaTheme="minorHAnsi" w:cstheme="minorBidi"/>
                <w:position w:val="-12"/>
                <w:lang w:val="en-US"/>
              </w:rPr>
              <w:object w:dxaOrig="320" w:dyaOrig="400" w14:anchorId="748113BD">
                <v:shape id="_x0000_i1093" type="#_x0000_t75" style="width:15.75pt;height:19.95pt" o:ole="">
                  <v:imagedata r:id="rId80" o:title=""/>
                </v:shape>
                <o:OLEObject Type="Embed" ProgID="Equation.DSMT4" ShapeID="_x0000_i1093" DrawAspect="Content" ObjectID="_1705845698" r:id="rId114"/>
              </w:object>
            </w:r>
          </w:p>
        </w:tc>
        <w:tc>
          <w:tcPr>
            <w:tcW w:w="1089" w:type="dxa"/>
          </w:tcPr>
          <w:p w14:paraId="0ADD2518" w14:textId="77777777" w:rsidR="00A16175" w:rsidRPr="008B62FF" w:rsidRDefault="00A16175" w:rsidP="00AE4D78">
            <w:pPr>
              <w:jc w:val="center"/>
              <w:rPr>
                <w:b/>
                <w:szCs w:val="28"/>
                <w:lang w:val="en-US"/>
              </w:rPr>
            </w:pPr>
            <w:r w:rsidRPr="00CB1A0D">
              <w:rPr>
                <w:rFonts w:eastAsiaTheme="minorHAnsi" w:cstheme="minorBidi"/>
                <w:position w:val="-12"/>
                <w:lang w:val="en-US"/>
              </w:rPr>
              <w:object w:dxaOrig="360" w:dyaOrig="400" w14:anchorId="16DF2902">
                <v:shape id="_x0000_i1094" type="#_x0000_t75" style="width:18.15pt;height:19.95pt" o:ole="">
                  <v:imagedata r:id="rId82" o:title=""/>
                </v:shape>
                <o:OLEObject Type="Embed" ProgID="Equation.DSMT4" ShapeID="_x0000_i1094" DrawAspect="Content" ObjectID="_1705845699" r:id="rId115"/>
              </w:object>
            </w:r>
          </w:p>
        </w:tc>
      </w:tr>
      <w:tr w:rsidR="00A16175" w:rsidRPr="00DE3605" w14:paraId="16E8C80E" w14:textId="77777777" w:rsidTr="00AE4D78">
        <w:trPr>
          <w:trHeight w:val="329"/>
        </w:trPr>
        <w:tc>
          <w:tcPr>
            <w:tcW w:w="1088" w:type="dxa"/>
          </w:tcPr>
          <w:p w14:paraId="40832CA0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</w:t>
            </w:r>
          </w:p>
        </w:tc>
        <w:tc>
          <w:tcPr>
            <w:tcW w:w="1089" w:type="dxa"/>
          </w:tcPr>
          <w:p w14:paraId="0353B9DD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089" w:type="dxa"/>
          </w:tcPr>
          <w:p w14:paraId="3E0E0E8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8" w:type="dxa"/>
          </w:tcPr>
          <w:p w14:paraId="3C512B1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10EDEE9D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</w:t>
            </w:r>
          </w:p>
        </w:tc>
        <w:tc>
          <w:tcPr>
            <w:tcW w:w="1089" w:type="dxa"/>
          </w:tcPr>
          <w:p w14:paraId="12E7C2C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9" w:type="dxa"/>
          </w:tcPr>
          <w:p w14:paraId="6028C3B4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</w:tr>
      <w:tr w:rsidR="00A16175" w:rsidRPr="00DE3605" w14:paraId="225621F9" w14:textId="77777777" w:rsidTr="00AE4D78">
        <w:tc>
          <w:tcPr>
            <w:tcW w:w="1088" w:type="dxa"/>
          </w:tcPr>
          <w:p w14:paraId="7B4F77A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</w:t>
            </w:r>
          </w:p>
        </w:tc>
        <w:tc>
          <w:tcPr>
            <w:tcW w:w="1089" w:type="dxa"/>
          </w:tcPr>
          <w:p w14:paraId="32AD64A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089" w:type="dxa"/>
          </w:tcPr>
          <w:p w14:paraId="40FC5787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8" w:type="dxa"/>
          </w:tcPr>
          <w:p w14:paraId="2BB6BA9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1C21504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  <w:tc>
          <w:tcPr>
            <w:tcW w:w="1089" w:type="dxa"/>
          </w:tcPr>
          <w:p w14:paraId="4511A5A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9" w:type="dxa"/>
          </w:tcPr>
          <w:p w14:paraId="510E0802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67D9C340" w14:textId="77777777" w:rsidTr="00AE4D78">
        <w:tc>
          <w:tcPr>
            <w:tcW w:w="1088" w:type="dxa"/>
          </w:tcPr>
          <w:p w14:paraId="5D6220D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3</w:t>
            </w:r>
          </w:p>
        </w:tc>
        <w:tc>
          <w:tcPr>
            <w:tcW w:w="1089" w:type="dxa"/>
          </w:tcPr>
          <w:p w14:paraId="18932B6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089" w:type="dxa"/>
          </w:tcPr>
          <w:p w14:paraId="60F4F0F2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8" w:type="dxa"/>
          </w:tcPr>
          <w:p w14:paraId="2FCC6EA6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50BD9E0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0.28</w:t>
            </w:r>
          </w:p>
        </w:tc>
        <w:tc>
          <w:tcPr>
            <w:tcW w:w="1089" w:type="dxa"/>
          </w:tcPr>
          <w:p w14:paraId="1563AC6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9" w:type="dxa"/>
          </w:tcPr>
          <w:p w14:paraId="2BDA116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523C58EB" w14:textId="77777777" w:rsidTr="00AE4D78">
        <w:tc>
          <w:tcPr>
            <w:tcW w:w="1088" w:type="dxa"/>
          </w:tcPr>
          <w:p w14:paraId="2824689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4</w:t>
            </w:r>
          </w:p>
        </w:tc>
        <w:tc>
          <w:tcPr>
            <w:tcW w:w="1089" w:type="dxa"/>
          </w:tcPr>
          <w:p w14:paraId="17CDF3E7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5312A67B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8" w:type="dxa"/>
          </w:tcPr>
          <w:p w14:paraId="0D89940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0,14</w:t>
            </w:r>
          </w:p>
        </w:tc>
        <w:tc>
          <w:tcPr>
            <w:tcW w:w="1089" w:type="dxa"/>
          </w:tcPr>
          <w:p w14:paraId="7201889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0.24</w:t>
            </w:r>
          </w:p>
        </w:tc>
        <w:tc>
          <w:tcPr>
            <w:tcW w:w="1089" w:type="dxa"/>
          </w:tcPr>
          <w:p w14:paraId="3FE303B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9" w:type="dxa"/>
          </w:tcPr>
          <w:p w14:paraId="0311858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0.22</w:t>
            </w:r>
          </w:p>
        </w:tc>
      </w:tr>
      <w:tr w:rsidR="00A16175" w:rsidRPr="00DE3605" w14:paraId="57AF4F01" w14:textId="77777777" w:rsidTr="00AE4D78">
        <w:tc>
          <w:tcPr>
            <w:tcW w:w="1088" w:type="dxa"/>
          </w:tcPr>
          <w:p w14:paraId="702C1726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5</w:t>
            </w:r>
          </w:p>
        </w:tc>
        <w:tc>
          <w:tcPr>
            <w:tcW w:w="1089" w:type="dxa"/>
          </w:tcPr>
          <w:p w14:paraId="6680ED3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089" w:type="dxa"/>
          </w:tcPr>
          <w:p w14:paraId="7B1A0E4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31A3BBAD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7163A0B4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-0.20</w:t>
            </w:r>
          </w:p>
        </w:tc>
        <w:tc>
          <w:tcPr>
            <w:tcW w:w="1089" w:type="dxa"/>
          </w:tcPr>
          <w:p w14:paraId="161916D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5B8D52D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260C37CC" w14:textId="77777777" w:rsidTr="00AE4D78">
        <w:tc>
          <w:tcPr>
            <w:tcW w:w="1088" w:type="dxa"/>
          </w:tcPr>
          <w:p w14:paraId="7B76B7D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6</w:t>
            </w:r>
          </w:p>
        </w:tc>
        <w:tc>
          <w:tcPr>
            <w:tcW w:w="1089" w:type="dxa"/>
          </w:tcPr>
          <w:p w14:paraId="1477DB8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089" w:type="dxa"/>
          </w:tcPr>
          <w:p w14:paraId="552E49E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8" w:type="dxa"/>
          </w:tcPr>
          <w:p w14:paraId="6BD6C82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29CAB10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-0.15</w:t>
            </w:r>
          </w:p>
        </w:tc>
        <w:tc>
          <w:tcPr>
            <w:tcW w:w="1089" w:type="dxa"/>
          </w:tcPr>
          <w:p w14:paraId="5FF6406B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051231C6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207AE31A" w14:textId="77777777" w:rsidTr="00AE4D78">
        <w:tc>
          <w:tcPr>
            <w:tcW w:w="1088" w:type="dxa"/>
          </w:tcPr>
          <w:p w14:paraId="3DC54FC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7</w:t>
            </w:r>
          </w:p>
        </w:tc>
        <w:tc>
          <w:tcPr>
            <w:tcW w:w="1089" w:type="dxa"/>
          </w:tcPr>
          <w:p w14:paraId="559311E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089" w:type="dxa"/>
          </w:tcPr>
          <w:p w14:paraId="0622F87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8" w:type="dxa"/>
          </w:tcPr>
          <w:p w14:paraId="06A247B2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1AA52B1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4D71F5E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0.13</w:t>
            </w:r>
          </w:p>
        </w:tc>
        <w:tc>
          <w:tcPr>
            <w:tcW w:w="1089" w:type="dxa"/>
          </w:tcPr>
          <w:p w14:paraId="27F29640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0.20</w:t>
            </w:r>
          </w:p>
        </w:tc>
      </w:tr>
      <w:tr w:rsidR="00A16175" w:rsidRPr="00DE3605" w14:paraId="378A187D" w14:textId="77777777" w:rsidTr="00AE4D78">
        <w:tc>
          <w:tcPr>
            <w:tcW w:w="1088" w:type="dxa"/>
          </w:tcPr>
          <w:p w14:paraId="25672BB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8</w:t>
            </w:r>
          </w:p>
        </w:tc>
        <w:tc>
          <w:tcPr>
            <w:tcW w:w="1089" w:type="dxa"/>
          </w:tcPr>
          <w:p w14:paraId="0205126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089" w:type="dxa"/>
          </w:tcPr>
          <w:p w14:paraId="17A0BE9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0CBD267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4F78774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-0.15</w:t>
            </w:r>
          </w:p>
        </w:tc>
        <w:tc>
          <w:tcPr>
            <w:tcW w:w="1089" w:type="dxa"/>
          </w:tcPr>
          <w:p w14:paraId="5B84711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0.17</w:t>
            </w:r>
          </w:p>
        </w:tc>
        <w:tc>
          <w:tcPr>
            <w:tcW w:w="1089" w:type="dxa"/>
          </w:tcPr>
          <w:p w14:paraId="02F2CC0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</w:tr>
      <w:tr w:rsidR="00A16175" w:rsidRPr="00DE3605" w14:paraId="2CDA31D6" w14:textId="77777777" w:rsidTr="00AE4D78">
        <w:tc>
          <w:tcPr>
            <w:tcW w:w="1088" w:type="dxa"/>
          </w:tcPr>
          <w:p w14:paraId="47DA3520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lastRenderedPageBreak/>
              <w:t>9</w:t>
            </w:r>
          </w:p>
        </w:tc>
        <w:tc>
          <w:tcPr>
            <w:tcW w:w="1089" w:type="dxa"/>
          </w:tcPr>
          <w:p w14:paraId="1934E292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1CE4BBA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8" w:type="dxa"/>
          </w:tcPr>
          <w:p w14:paraId="0DFED8F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0.11</w:t>
            </w:r>
          </w:p>
        </w:tc>
        <w:tc>
          <w:tcPr>
            <w:tcW w:w="1089" w:type="dxa"/>
          </w:tcPr>
          <w:p w14:paraId="04D76962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0.23</w:t>
            </w:r>
          </w:p>
        </w:tc>
        <w:tc>
          <w:tcPr>
            <w:tcW w:w="1089" w:type="dxa"/>
          </w:tcPr>
          <w:p w14:paraId="56F297A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9" w:type="dxa"/>
          </w:tcPr>
          <w:p w14:paraId="33B11E0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0.23</w:t>
            </w:r>
          </w:p>
        </w:tc>
      </w:tr>
      <w:tr w:rsidR="00A16175" w:rsidRPr="00DE3605" w14:paraId="281C8F40" w14:textId="77777777" w:rsidTr="00AE4D78">
        <w:tc>
          <w:tcPr>
            <w:tcW w:w="1088" w:type="dxa"/>
          </w:tcPr>
          <w:p w14:paraId="49B6AE2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00446FC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089" w:type="dxa"/>
          </w:tcPr>
          <w:p w14:paraId="5C80FC0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0.04</w:t>
            </w:r>
          </w:p>
        </w:tc>
        <w:tc>
          <w:tcPr>
            <w:tcW w:w="1088" w:type="dxa"/>
          </w:tcPr>
          <w:p w14:paraId="5B52B25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0E90117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0.32</w:t>
            </w:r>
          </w:p>
        </w:tc>
        <w:tc>
          <w:tcPr>
            <w:tcW w:w="1089" w:type="dxa"/>
          </w:tcPr>
          <w:p w14:paraId="47F9D61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9" w:type="dxa"/>
          </w:tcPr>
          <w:p w14:paraId="5698345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</w:tr>
      <w:tr w:rsidR="00A16175" w:rsidRPr="00DE3605" w14:paraId="34E526C0" w14:textId="77777777" w:rsidTr="00AE4D78">
        <w:tc>
          <w:tcPr>
            <w:tcW w:w="1088" w:type="dxa"/>
          </w:tcPr>
          <w:p w14:paraId="6AB05314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11</w:t>
            </w:r>
          </w:p>
        </w:tc>
        <w:tc>
          <w:tcPr>
            <w:tcW w:w="1089" w:type="dxa"/>
          </w:tcPr>
          <w:p w14:paraId="0970156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2BF138C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8" w:type="dxa"/>
          </w:tcPr>
          <w:p w14:paraId="601B0A0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085C4DB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  <w:tc>
          <w:tcPr>
            <w:tcW w:w="1089" w:type="dxa"/>
          </w:tcPr>
          <w:p w14:paraId="581E2E8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18EC1B6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0.19</w:t>
            </w:r>
          </w:p>
        </w:tc>
      </w:tr>
      <w:tr w:rsidR="00A16175" w:rsidRPr="00DE3605" w14:paraId="20E8383F" w14:textId="77777777" w:rsidTr="00AE4D78">
        <w:tc>
          <w:tcPr>
            <w:tcW w:w="1088" w:type="dxa"/>
          </w:tcPr>
          <w:p w14:paraId="560C5AC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12</w:t>
            </w:r>
          </w:p>
        </w:tc>
        <w:tc>
          <w:tcPr>
            <w:tcW w:w="1089" w:type="dxa"/>
          </w:tcPr>
          <w:p w14:paraId="33038BFD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089" w:type="dxa"/>
          </w:tcPr>
          <w:p w14:paraId="2A1E40E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8" w:type="dxa"/>
          </w:tcPr>
          <w:p w14:paraId="65ABB4A7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9" w:type="dxa"/>
          </w:tcPr>
          <w:p w14:paraId="073E5E5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0.22</w:t>
            </w:r>
          </w:p>
        </w:tc>
        <w:tc>
          <w:tcPr>
            <w:tcW w:w="1089" w:type="dxa"/>
          </w:tcPr>
          <w:p w14:paraId="7EB6B447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0.11</w:t>
            </w:r>
          </w:p>
        </w:tc>
        <w:tc>
          <w:tcPr>
            <w:tcW w:w="1089" w:type="dxa"/>
          </w:tcPr>
          <w:p w14:paraId="422F053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688E95D8" w14:textId="77777777" w:rsidTr="00AE4D78">
        <w:tc>
          <w:tcPr>
            <w:tcW w:w="1088" w:type="dxa"/>
          </w:tcPr>
          <w:p w14:paraId="07C288E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13</w:t>
            </w:r>
          </w:p>
        </w:tc>
        <w:tc>
          <w:tcPr>
            <w:tcW w:w="1089" w:type="dxa"/>
          </w:tcPr>
          <w:p w14:paraId="4D09D7D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089" w:type="dxa"/>
          </w:tcPr>
          <w:p w14:paraId="0DAAEEA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8" w:type="dxa"/>
          </w:tcPr>
          <w:p w14:paraId="7191A347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7B31C03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0.30</w:t>
            </w:r>
          </w:p>
        </w:tc>
        <w:tc>
          <w:tcPr>
            <w:tcW w:w="1089" w:type="dxa"/>
          </w:tcPr>
          <w:p w14:paraId="3EA908A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9" w:type="dxa"/>
          </w:tcPr>
          <w:p w14:paraId="75BCD6E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7EC41447" w14:textId="77777777" w:rsidTr="00AE4D78">
        <w:tc>
          <w:tcPr>
            <w:tcW w:w="1088" w:type="dxa"/>
          </w:tcPr>
          <w:p w14:paraId="4117659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14</w:t>
            </w:r>
          </w:p>
        </w:tc>
        <w:tc>
          <w:tcPr>
            <w:tcW w:w="1089" w:type="dxa"/>
          </w:tcPr>
          <w:p w14:paraId="39A1682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089" w:type="dxa"/>
          </w:tcPr>
          <w:p w14:paraId="0025D4F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8" w:type="dxa"/>
          </w:tcPr>
          <w:p w14:paraId="46681366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21BCF9B6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0.13</w:t>
            </w:r>
          </w:p>
        </w:tc>
        <w:tc>
          <w:tcPr>
            <w:tcW w:w="1089" w:type="dxa"/>
          </w:tcPr>
          <w:p w14:paraId="69C4922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9" w:type="dxa"/>
          </w:tcPr>
          <w:p w14:paraId="3528F176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3CC9D541" w14:textId="77777777" w:rsidTr="00AE4D78">
        <w:tc>
          <w:tcPr>
            <w:tcW w:w="1088" w:type="dxa"/>
          </w:tcPr>
          <w:p w14:paraId="434AF4E2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15</w:t>
            </w:r>
          </w:p>
        </w:tc>
        <w:tc>
          <w:tcPr>
            <w:tcW w:w="1089" w:type="dxa"/>
          </w:tcPr>
          <w:p w14:paraId="2DA15D24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089" w:type="dxa"/>
          </w:tcPr>
          <w:p w14:paraId="227EFC2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8" w:type="dxa"/>
          </w:tcPr>
          <w:p w14:paraId="7C9C485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0.14</w:t>
            </w:r>
          </w:p>
        </w:tc>
        <w:tc>
          <w:tcPr>
            <w:tcW w:w="1089" w:type="dxa"/>
          </w:tcPr>
          <w:p w14:paraId="1290528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  <w:tc>
          <w:tcPr>
            <w:tcW w:w="1089" w:type="dxa"/>
          </w:tcPr>
          <w:p w14:paraId="45BBCB5B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50753D9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0E5031A8" w14:textId="77777777" w:rsidTr="00AE4D78">
        <w:tc>
          <w:tcPr>
            <w:tcW w:w="1088" w:type="dxa"/>
          </w:tcPr>
          <w:p w14:paraId="2606E5F2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16</w:t>
            </w:r>
          </w:p>
        </w:tc>
        <w:tc>
          <w:tcPr>
            <w:tcW w:w="1089" w:type="dxa"/>
          </w:tcPr>
          <w:p w14:paraId="71B04BC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89" w:type="dxa"/>
          </w:tcPr>
          <w:p w14:paraId="135718F6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8" w:type="dxa"/>
          </w:tcPr>
          <w:p w14:paraId="0F6553F0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0.17</w:t>
            </w:r>
          </w:p>
        </w:tc>
        <w:tc>
          <w:tcPr>
            <w:tcW w:w="1089" w:type="dxa"/>
          </w:tcPr>
          <w:p w14:paraId="3D51C500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-0,18</w:t>
            </w:r>
          </w:p>
        </w:tc>
        <w:tc>
          <w:tcPr>
            <w:tcW w:w="1089" w:type="dxa"/>
          </w:tcPr>
          <w:p w14:paraId="04FF6E4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5636C5D4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</w:tr>
      <w:tr w:rsidR="00A16175" w:rsidRPr="00DE3605" w14:paraId="07B5102D" w14:textId="77777777" w:rsidTr="00AE4D78">
        <w:tc>
          <w:tcPr>
            <w:tcW w:w="1088" w:type="dxa"/>
          </w:tcPr>
          <w:p w14:paraId="358DB32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17</w:t>
            </w:r>
          </w:p>
        </w:tc>
        <w:tc>
          <w:tcPr>
            <w:tcW w:w="1089" w:type="dxa"/>
          </w:tcPr>
          <w:p w14:paraId="181DBC34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089" w:type="dxa"/>
          </w:tcPr>
          <w:p w14:paraId="47C9C7B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2300AE5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0.14</w:t>
            </w:r>
          </w:p>
        </w:tc>
        <w:tc>
          <w:tcPr>
            <w:tcW w:w="1089" w:type="dxa"/>
          </w:tcPr>
          <w:p w14:paraId="6C2D5C8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-0.24</w:t>
            </w:r>
          </w:p>
        </w:tc>
        <w:tc>
          <w:tcPr>
            <w:tcW w:w="1089" w:type="dxa"/>
          </w:tcPr>
          <w:p w14:paraId="2342A857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  <w:tc>
          <w:tcPr>
            <w:tcW w:w="1089" w:type="dxa"/>
          </w:tcPr>
          <w:p w14:paraId="4F40E59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</w:tr>
      <w:tr w:rsidR="00A16175" w:rsidRPr="00DE3605" w14:paraId="6D4BB329" w14:textId="77777777" w:rsidTr="00AE4D78">
        <w:tc>
          <w:tcPr>
            <w:tcW w:w="1088" w:type="dxa"/>
          </w:tcPr>
          <w:p w14:paraId="483A4FE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18</w:t>
            </w:r>
          </w:p>
        </w:tc>
        <w:tc>
          <w:tcPr>
            <w:tcW w:w="1089" w:type="dxa"/>
          </w:tcPr>
          <w:p w14:paraId="00187504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089" w:type="dxa"/>
          </w:tcPr>
          <w:p w14:paraId="454DC5FD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8" w:type="dxa"/>
          </w:tcPr>
          <w:p w14:paraId="53B142D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525E27F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-0.21</w:t>
            </w:r>
          </w:p>
        </w:tc>
        <w:tc>
          <w:tcPr>
            <w:tcW w:w="1089" w:type="dxa"/>
          </w:tcPr>
          <w:p w14:paraId="0130243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9" w:type="dxa"/>
          </w:tcPr>
          <w:p w14:paraId="2EEA4AF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0.20</w:t>
            </w:r>
          </w:p>
        </w:tc>
      </w:tr>
      <w:tr w:rsidR="00A16175" w:rsidRPr="00DE3605" w14:paraId="61B1FFE9" w14:textId="77777777" w:rsidTr="00AE4D78">
        <w:tc>
          <w:tcPr>
            <w:tcW w:w="1088" w:type="dxa"/>
          </w:tcPr>
          <w:p w14:paraId="0C251CC7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19</w:t>
            </w:r>
          </w:p>
        </w:tc>
        <w:tc>
          <w:tcPr>
            <w:tcW w:w="1089" w:type="dxa"/>
          </w:tcPr>
          <w:p w14:paraId="06CDB75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1CFE5AA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0.04</w:t>
            </w:r>
          </w:p>
        </w:tc>
        <w:tc>
          <w:tcPr>
            <w:tcW w:w="1088" w:type="dxa"/>
          </w:tcPr>
          <w:p w14:paraId="64E92D7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6081CB7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0.23</w:t>
            </w:r>
          </w:p>
        </w:tc>
        <w:tc>
          <w:tcPr>
            <w:tcW w:w="1089" w:type="dxa"/>
          </w:tcPr>
          <w:p w14:paraId="6E66F4D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9" w:type="dxa"/>
          </w:tcPr>
          <w:p w14:paraId="7ECB8B7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</w:tr>
      <w:tr w:rsidR="00A16175" w:rsidRPr="00DE3605" w14:paraId="1A627E94" w14:textId="77777777" w:rsidTr="00AE4D78">
        <w:tc>
          <w:tcPr>
            <w:tcW w:w="1088" w:type="dxa"/>
          </w:tcPr>
          <w:p w14:paraId="04B389F4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20</w:t>
            </w:r>
          </w:p>
        </w:tc>
        <w:tc>
          <w:tcPr>
            <w:tcW w:w="1089" w:type="dxa"/>
          </w:tcPr>
          <w:p w14:paraId="76C0163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089" w:type="dxa"/>
          </w:tcPr>
          <w:p w14:paraId="42219EF0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8" w:type="dxa"/>
          </w:tcPr>
          <w:p w14:paraId="1EDB3E5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5BF48C8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  <w:tc>
          <w:tcPr>
            <w:tcW w:w="1089" w:type="dxa"/>
          </w:tcPr>
          <w:p w14:paraId="4FC075A7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9" w:type="dxa"/>
          </w:tcPr>
          <w:p w14:paraId="256E7A9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</w:tr>
      <w:tr w:rsidR="00A16175" w:rsidRPr="00DE3605" w14:paraId="2F9FB46B" w14:textId="77777777" w:rsidTr="00AE4D78">
        <w:tc>
          <w:tcPr>
            <w:tcW w:w="1088" w:type="dxa"/>
          </w:tcPr>
          <w:p w14:paraId="4F9EA75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21</w:t>
            </w:r>
          </w:p>
        </w:tc>
        <w:tc>
          <w:tcPr>
            <w:tcW w:w="1089" w:type="dxa"/>
          </w:tcPr>
          <w:p w14:paraId="1485A712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089" w:type="dxa"/>
          </w:tcPr>
          <w:p w14:paraId="66670C7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1A554004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5385A1A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0.26</w:t>
            </w:r>
          </w:p>
        </w:tc>
        <w:tc>
          <w:tcPr>
            <w:tcW w:w="1089" w:type="dxa"/>
          </w:tcPr>
          <w:p w14:paraId="4898944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9" w:type="dxa"/>
          </w:tcPr>
          <w:p w14:paraId="207E7D7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6FA938A1" w14:textId="77777777" w:rsidTr="00AE4D78">
        <w:tc>
          <w:tcPr>
            <w:tcW w:w="1088" w:type="dxa"/>
          </w:tcPr>
          <w:p w14:paraId="1CD92837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22</w:t>
            </w:r>
          </w:p>
        </w:tc>
        <w:tc>
          <w:tcPr>
            <w:tcW w:w="1089" w:type="dxa"/>
          </w:tcPr>
          <w:p w14:paraId="51E89A6D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089" w:type="dxa"/>
          </w:tcPr>
          <w:p w14:paraId="6379164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8" w:type="dxa"/>
          </w:tcPr>
          <w:p w14:paraId="37584AA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  <w:tc>
          <w:tcPr>
            <w:tcW w:w="1089" w:type="dxa"/>
          </w:tcPr>
          <w:p w14:paraId="5133DC1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4D8FB49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1D0F512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6B5DF38A" w14:textId="77777777" w:rsidTr="00AE4D78">
        <w:tc>
          <w:tcPr>
            <w:tcW w:w="1088" w:type="dxa"/>
          </w:tcPr>
          <w:p w14:paraId="49EE752B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23</w:t>
            </w:r>
          </w:p>
        </w:tc>
        <w:tc>
          <w:tcPr>
            <w:tcW w:w="1089" w:type="dxa"/>
          </w:tcPr>
          <w:p w14:paraId="5C11D60D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089" w:type="dxa"/>
          </w:tcPr>
          <w:p w14:paraId="334D8BFD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8" w:type="dxa"/>
          </w:tcPr>
          <w:p w14:paraId="41002587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0.11</w:t>
            </w:r>
          </w:p>
        </w:tc>
        <w:tc>
          <w:tcPr>
            <w:tcW w:w="1089" w:type="dxa"/>
          </w:tcPr>
          <w:p w14:paraId="3DAC83D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-0.21</w:t>
            </w:r>
          </w:p>
        </w:tc>
        <w:tc>
          <w:tcPr>
            <w:tcW w:w="1089" w:type="dxa"/>
          </w:tcPr>
          <w:p w14:paraId="1E4B644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4D525A4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0.22</w:t>
            </w:r>
          </w:p>
        </w:tc>
      </w:tr>
      <w:tr w:rsidR="00A16175" w:rsidRPr="00DE3605" w14:paraId="46C17F99" w14:textId="77777777" w:rsidTr="00AE4D78">
        <w:tc>
          <w:tcPr>
            <w:tcW w:w="1088" w:type="dxa"/>
          </w:tcPr>
          <w:p w14:paraId="0E54D33F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24</w:t>
            </w:r>
          </w:p>
        </w:tc>
        <w:tc>
          <w:tcPr>
            <w:tcW w:w="1089" w:type="dxa"/>
          </w:tcPr>
          <w:p w14:paraId="6738D0C1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089" w:type="dxa"/>
          </w:tcPr>
          <w:p w14:paraId="09AD7726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8" w:type="dxa"/>
          </w:tcPr>
          <w:p w14:paraId="5EC0AA0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20476B0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  <w:tc>
          <w:tcPr>
            <w:tcW w:w="1089" w:type="dxa"/>
          </w:tcPr>
          <w:p w14:paraId="6EE15330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5541575D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38D53445" w14:textId="77777777" w:rsidTr="00AE4D78">
        <w:tc>
          <w:tcPr>
            <w:tcW w:w="1088" w:type="dxa"/>
          </w:tcPr>
          <w:p w14:paraId="0848F13E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25</w:t>
            </w:r>
          </w:p>
        </w:tc>
        <w:tc>
          <w:tcPr>
            <w:tcW w:w="1089" w:type="dxa"/>
          </w:tcPr>
          <w:p w14:paraId="715B972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89" w:type="dxa"/>
          </w:tcPr>
          <w:p w14:paraId="61C1FBB8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69E2B22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38D9B373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-0.22</w:t>
            </w:r>
          </w:p>
        </w:tc>
        <w:tc>
          <w:tcPr>
            <w:tcW w:w="1089" w:type="dxa"/>
          </w:tcPr>
          <w:p w14:paraId="12C6137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9" w:type="dxa"/>
          </w:tcPr>
          <w:p w14:paraId="53E5FAD9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5E6696E4" w14:textId="77777777" w:rsidTr="00AE4D78">
        <w:tc>
          <w:tcPr>
            <w:tcW w:w="1088" w:type="dxa"/>
          </w:tcPr>
          <w:p w14:paraId="664301F2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089" w:type="dxa"/>
          </w:tcPr>
          <w:p w14:paraId="33AE9AAC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4C7098B1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0.11</w:t>
            </w:r>
          </w:p>
        </w:tc>
        <w:tc>
          <w:tcPr>
            <w:tcW w:w="1088" w:type="dxa"/>
          </w:tcPr>
          <w:p w14:paraId="169EA0D6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5E8CDFBF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  <w:tc>
          <w:tcPr>
            <w:tcW w:w="1089" w:type="dxa"/>
          </w:tcPr>
          <w:p w14:paraId="5D709074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9" w:type="dxa"/>
          </w:tcPr>
          <w:p w14:paraId="4262ABD3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0.09</w:t>
            </w:r>
          </w:p>
        </w:tc>
      </w:tr>
      <w:tr w:rsidR="00A16175" w:rsidRPr="00DE3605" w14:paraId="09957C7E" w14:textId="77777777" w:rsidTr="00AE4D78">
        <w:tc>
          <w:tcPr>
            <w:tcW w:w="1088" w:type="dxa"/>
          </w:tcPr>
          <w:p w14:paraId="20B78F7B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089" w:type="dxa"/>
          </w:tcPr>
          <w:p w14:paraId="3D0835AE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089" w:type="dxa"/>
          </w:tcPr>
          <w:p w14:paraId="7F001F6F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8" w:type="dxa"/>
          </w:tcPr>
          <w:p w14:paraId="42C2F39D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4C08A57A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-0.24</w:t>
            </w:r>
          </w:p>
        </w:tc>
        <w:tc>
          <w:tcPr>
            <w:tcW w:w="1089" w:type="dxa"/>
          </w:tcPr>
          <w:p w14:paraId="02C11230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9" w:type="dxa"/>
          </w:tcPr>
          <w:p w14:paraId="43E37F3F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</w:tr>
      <w:tr w:rsidR="00A16175" w:rsidRPr="00DE3605" w14:paraId="788FCBD5" w14:textId="77777777" w:rsidTr="00AE4D78">
        <w:tc>
          <w:tcPr>
            <w:tcW w:w="1088" w:type="dxa"/>
          </w:tcPr>
          <w:p w14:paraId="46D5A7C5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089" w:type="dxa"/>
          </w:tcPr>
          <w:p w14:paraId="0D91FAAD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089" w:type="dxa"/>
          </w:tcPr>
          <w:p w14:paraId="344A649D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8" w:type="dxa"/>
          </w:tcPr>
          <w:p w14:paraId="2502A37E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  <w:tc>
          <w:tcPr>
            <w:tcW w:w="1089" w:type="dxa"/>
          </w:tcPr>
          <w:p w14:paraId="7146E50C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  <w:tc>
          <w:tcPr>
            <w:tcW w:w="1089" w:type="dxa"/>
          </w:tcPr>
          <w:p w14:paraId="47CDFA1D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44011502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</w:tr>
      <w:tr w:rsidR="00A16175" w:rsidRPr="00DE3605" w14:paraId="764837FB" w14:textId="77777777" w:rsidTr="00AE4D78">
        <w:tc>
          <w:tcPr>
            <w:tcW w:w="1088" w:type="dxa"/>
          </w:tcPr>
          <w:p w14:paraId="3F8BAFFA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089" w:type="dxa"/>
          </w:tcPr>
          <w:p w14:paraId="6CEADE90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089" w:type="dxa"/>
          </w:tcPr>
          <w:p w14:paraId="096924DD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21B7F127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28AB27DB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0.26</w:t>
            </w:r>
          </w:p>
        </w:tc>
        <w:tc>
          <w:tcPr>
            <w:tcW w:w="1089" w:type="dxa"/>
          </w:tcPr>
          <w:p w14:paraId="4924C95C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234DAF3B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0.09</w:t>
            </w:r>
          </w:p>
        </w:tc>
      </w:tr>
      <w:tr w:rsidR="00A16175" w:rsidRPr="00DE3605" w14:paraId="5C150DE9" w14:textId="77777777" w:rsidTr="00AE4D78">
        <w:tc>
          <w:tcPr>
            <w:tcW w:w="1088" w:type="dxa"/>
          </w:tcPr>
          <w:p w14:paraId="4B989850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089" w:type="dxa"/>
          </w:tcPr>
          <w:p w14:paraId="3817FFEB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089" w:type="dxa"/>
          </w:tcPr>
          <w:p w14:paraId="0BC19F75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8" w:type="dxa"/>
          </w:tcPr>
          <w:p w14:paraId="1E0F111D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4310558F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0.32</w:t>
            </w:r>
          </w:p>
        </w:tc>
        <w:tc>
          <w:tcPr>
            <w:tcW w:w="1089" w:type="dxa"/>
          </w:tcPr>
          <w:p w14:paraId="64AF287D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9" w:type="dxa"/>
          </w:tcPr>
          <w:p w14:paraId="2EB11F93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</w:tr>
      <w:tr w:rsidR="00A16175" w:rsidRPr="00DE3605" w14:paraId="6D555FA9" w14:textId="77777777" w:rsidTr="00AE4D78">
        <w:tc>
          <w:tcPr>
            <w:tcW w:w="1088" w:type="dxa"/>
          </w:tcPr>
          <w:p w14:paraId="2EC396BC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089" w:type="dxa"/>
          </w:tcPr>
          <w:p w14:paraId="207A8423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172C0464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0.22</w:t>
            </w:r>
          </w:p>
        </w:tc>
        <w:tc>
          <w:tcPr>
            <w:tcW w:w="1088" w:type="dxa"/>
          </w:tcPr>
          <w:p w14:paraId="0EB1235C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  <w:tc>
          <w:tcPr>
            <w:tcW w:w="1089" w:type="dxa"/>
          </w:tcPr>
          <w:p w14:paraId="3CA62849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-0.15</w:t>
            </w:r>
          </w:p>
        </w:tc>
        <w:tc>
          <w:tcPr>
            <w:tcW w:w="1089" w:type="dxa"/>
          </w:tcPr>
          <w:p w14:paraId="4D644446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0.14</w:t>
            </w:r>
          </w:p>
        </w:tc>
        <w:tc>
          <w:tcPr>
            <w:tcW w:w="1089" w:type="dxa"/>
          </w:tcPr>
          <w:p w14:paraId="1A9BFD69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</w:tr>
      <w:tr w:rsidR="00A16175" w:rsidRPr="00DE3605" w14:paraId="6C8DB636" w14:textId="77777777" w:rsidTr="00AE4D78">
        <w:tc>
          <w:tcPr>
            <w:tcW w:w="1088" w:type="dxa"/>
          </w:tcPr>
          <w:p w14:paraId="7F43D146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089" w:type="dxa"/>
          </w:tcPr>
          <w:p w14:paraId="67C0666F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089" w:type="dxa"/>
          </w:tcPr>
          <w:p w14:paraId="5B26A1D7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8" w:type="dxa"/>
          </w:tcPr>
          <w:p w14:paraId="741B960F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0.22</w:t>
            </w:r>
          </w:p>
        </w:tc>
        <w:tc>
          <w:tcPr>
            <w:tcW w:w="1089" w:type="dxa"/>
          </w:tcPr>
          <w:p w14:paraId="6158BF4C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  <w:tc>
          <w:tcPr>
            <w:tcW w:w="1089" w:type="dxa"/>
          </w:tcPr>
          <w:p w14:paraId="24AFBE92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9" w:type="dxa"/>
          </w:tcPr>
          <w:p w14:paraId="052EB977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0.14</w:t>
            </w:r>
          </w:p>
        </w:tc>
      </w:tr>
      <w:tr w:rsidR="00A16175" w:rsidRPr="00DE3605" w14:paraId="1C0C87C9" w14:textId="77777777" w:rsidTr="00AE4D78">
        <w:tc>
          <w:tcPr>
            <w:tcW w:w="1088" w:type="dxa"/>
          </w:tcPr>
          <w:p w14:paraId="1394275D" w14:textId="77777777" w:rsidR="00A16175" w:rsidRPr="00DE360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089" w:type="dxa"/>
          </w:tcPr>
          <w:p w14:paraId="35B6C412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089" w:type="dxa"/>
          </w:tcPr>
          <w:p w14:paraId="3F8CC39A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8" w:type="dxa"/>
          </w:tcPr>
          <w:p w14:paraId="1638B55A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0.13</w:t>
            </w:r>
          </w:p>
        </w:tc>
        <w:tc>
          <w:tcPr>
            <w:tcW w:w="1089" w:type="dxa"/>
          </w:tcPr>
          <w:p w14:paraId="1891FF56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-0.16</w:t>
            </w:r>
          </w:p>
        </w:tc>
        <w:tc>
          <w:tcPr>
            <w:tcW w:w="1089" w:type="dxa"/>
          </w:tcPr>
          <w:p w14:paraId="33FD3E37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0.24</w:t>
            </w:r>
          </w:p>
        </w:tc>
        <w:tc>
          <w:tcPr>
            <w:tcW w:w="1089" w:type="dxa"/>
          </w:tcPr>
          <w:p w14:paraId="154891C2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0A927BAD" w14:textId="77777777" w:rsidTr="00AE4D78">
        <w:tc>
          <w:tcPr>
            <w:tcW w:w="1088" w:type="dxa"/>
          </w:tcPr>
          <w:p w14:paraId="27C1E85D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089" w:type="dxa"/>
          </w:tcPr>
          <w:p w14:paraId="54FBF00E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089" w:type="dxa"/>
          </w:tcPr>
          <w:p w14:paraId="603532BC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0.11</w:t>
            </w:r>
          </w:p>
        </w:tc>
        <w:tc>
          <w:tcPr>
            <w:tcW w:w="1088" w:type="dxa"/>
          </w:tcPr>
          <w:p w14:paraId="73E8347B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2E3238E3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0.21</w:t>
            </w:r>
          </w:p>
        </w:tc>
        <w:tc>
          <w:tcPr>
            <w:tcW w:w="1089" w:type="dxa"/>
          </w:tcPr>
          <w:p w14:paraId="57BD2D03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  <w:tc>
          <w:tcPr>
            <w:tcW w:w="1089" w:type="dxa"/>
          </w:tcPr>
          <w:p w14:paraId="0F74B00C" w14:textId="77777777" w:rsidR="00A16175" w:rsidRDefault="00A16175" w:rsidP="00AE4D7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047D2CCF" w14:textId="77777777" w:rsidTr="00AE4D78">
        <w:tc>
          <w:tcPr>
            <w:tcW w:w="1088" w:type="dxa"/>
          </w:tcPr>
          <w:p w14:paraId="309F61FB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089" w:type="dxa"/>
          </w:tcPr>
          <w:p w14:paraId="6D7EB49F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89" w:type="dxa"/>
          </w:tcPr>
          <w:p w14:paraId="30E41AD1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</w:t>
            </w:r>
          </w:p>
        </w:tc>
        <w:tc>
          <w:tcPr>
            <w:tcW w:w="1088" w:type="dxa"/>
          </w:tcPr>
          <w:p w14:paraId="39E5A2DC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</w:t>
            </w:r>
          </w:p>
        </w:tc>
        <w:tc>
          <w:tcPr>
            <w:tcW w:w="1089" w:type="dxa"/>
          </w:tcPr>
          <w:p w14:paraId="39A5B115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-0.24</w:t>
            </w:r>
          </w:p>
        </w:tc>
        <w:tc>
          <w:tcPr>
            <w:tcW w:w="1089" w:type="dxa"/>
          </w:tcPr>
          <w:p w14:paraId="24874055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</w:t>
            </w:r>
          </w:p>
        </w:tc>
        <w:tc>
          <w:tcPr>
            <w:tcW w:w="1089" w:type="dxa"/>
          </w:tcPr>
          <w:p w14:paraId="73BBBE37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</w:tr>
      <w:tr w:rsidR="00A16175" w:rsidRPr="00DE3605" w14:paraId="7188E9FB" w14:textId="77777777" w:rsidTr="00AE4D78">
        <w:tc>
          <w:tcPr>
            <w:tcW w:w="1088" w:type="dxa"/>
          </w:tcPr>
          <w:p w14:paraId="512CB92C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089" w:type="dxa"/>
          </w:tcPr>
          <w:p w14:paraId="3BC89AC3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89" w:type="dxa"/>
          </w:tcPr>
          <w:p w14:paraId="19E5F326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</w:t>
            </w:r>
          </w:p>
        </w:tc>
        <w:tc>
          <w:tcPr>
            <w:tcW w:w="1088" w:type="dxa"/>
          </w:tcPr>
          <w:p w14:paraId="25ADB726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  <w:tc>
          <w:tcPr>
            <w:tcW w:w="1089" w:type="dxa"/>
          </w:tcPr>
          <w:p w14:paraId="1457E514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0.22</w:t>
            </w:r>
          </w:p>
        </w:tc>
        <w:tc>
          <w:tcPr>
            <w:tcW w:w="1089" w:type="dxa"/>
          </w:tcPr>
          <w:p w14:paraId="0AFBF38E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0.22</w:t>
            </w:r>
          </w:p>
        </w:tc>
        <w:tc>
          <w:tcPr>
            <w:tcW w:w="1089" w:type="dxa"/>
          </w:tcPr>
          <w:p w14:paraId="7EBB4667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0.13</w:t>
            </w:r>
          </w:p>
        </w:tc>
      </w:tr>
      <w:tr w:rsidR="00A16175" w:rsidRPr="00DE3605" w14:paraId="4E11665D" w14:textId="77777777" w:rsidTr="00AE4D78">
        <w:tc>
          <w:tcPr>
            <w:tcW w:w="1088" w:type="dxa"/>
          </w:tcPr>
          <w:p w14:paraId="2C853919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089" w:type="dxa"/>
          </w:tcPr>
          <w:p w14:paraId="0DEC31C0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89" w:type="dxa"/>
          </w:tcPr>
          <w:p w14:paraId="393D5909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  <w:tc>
          <w:tcPr>
            <w:tcW w:w="1088" w:type="dxa"/>
          </w:tcPr>
          <w:p w14:paraId="018D7049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</w:t>
            </w:r>
          </w:p>
        </w:tc>
        <w:tc>
          <w:tcPr>
            <w:tcW w:w="1089" w:type="dxa"/>
          </w:tcPr>
          <w:p w14:paraId="2A1954F9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0.18</w:t>
            </w:r>
          </w:p>
        </w:tc>
        <w:tc>
          <w:tcPr>
            <w:tcW w:w="1089" w:type="dxa"/>
          </w:tcPr>
          <w:p w14:paraId="28DD8DA1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  <w:tc>
          <w:tcPr>
            <w:tcW w:w="1089" w:type="dxa"/>
          </w:tcPr>
          <w:p w14:paraId="568F2F2B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</w:tr>
      <w:tr w:rsidR="00A16175" w:rsidRPr="00DE3605" w14:paraId="1C0E1A8D" w14:textId="77777777" w:rsidTr="00AE4D78">
        <w:tc>
          <w:tcPr>
            <w:tcW w:w="1088" w:type="dxa"/>
          </w:tcPr>
          <w:p w14:paraId="0C90E8F0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089" w:type="dxa"/>
          </w:tcPr>
          <w:p w14:paraId="2E44E8ED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9" w:type="dxa"/>
          </w:tcPr>
          <w:p w14:paraId="24A8863E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  <w:tc>
          <w:tcPr>
            <w:tcW w:w="1088" w:type="dxa"/>
          </w:tcPr>
          <w:p w14:paraId="7032D090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0.13</w:t>
            </w:r>
          </w:p>
        </w:tc>
        <w:tc>
          <w:tcPr>
            <w:tcW w:w="1089" w:type="dxa"/>
          </w:tcPr>
          <w:p w14:paraId="68780E8F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-0.20</w:t>
            </w:r>
          </w:p>
        </w:tc>
        <w:tc>
          <w:tcPr>
            <w:tcW w:w="1089" w:type="dxa"/>
          </w:tcPr>
          <w:p w14:paraId="60D373AA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  <w:tc>
          <w:tcPr>
            <w:tcW w:w="1089" w:type="dxa"/>
          </w:tcPr>
          <w:p w14:paraId="2B093A4B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0.13</w:t>
            </w:r>
          </w:p>
        </w:tc>
      </w:tr>
      <w:tr w:rsidR="00A16175" w:rsidRPr="00DE3605" w14:paraId="01DD067C" w14:textId="77777777" w:rsidTr="00AE4D78">
        <w:tc>
          <w:tcPr>
            <w:tcW w:w="1088" w:type="dxa"/>
          </w:tcPr>
          <w:p w14:paraId="641D5BC0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089" w:type="dxa"/>
          </w:tcPr>
          <w:p w14:paraId="5555CE5C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089" w:type="dxa"/>
          </w:tcPr>
          <w:p w14:paraId="57DA71B1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  <w:tc>
          <w:tcPr>
            <w:tcW w:w="1088" w:type="dxa"/>
          </w:tcPr>
          <w:p w14:paraId="72487E12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</w:t>
            </w:r>
          </w:p>
        </w:tc>
        <w:tc>
          <w:tcPr>
            <w:tcW w:w="1089" w:type="dxa"/>
          </w:tcPr>
          <w:p w14:paraId="62197285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0.32</w:t>
            </w:r>
          </w:p>
        </w:tc>
        <w:tc>
          <w:tcPr>
            <w:tcW w:w="1089" w:type="dxa"/>
          </w:tcPr>
          <w:p w14:paraId="054B4D6F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</w:t>
            </w:r>
          </w:p>
        </w:tc>
        <w:tc>
          <w:tcPr>
            <w:tcW w:w="1089" w:type="dxa"/>
          </w:tcPr>
          <w:p w14:paraId="34E64B21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</w:tr>
      <w:tr w:rsidR="00A16175" w:rsidRPr="00DE3605" w14:paraId="58815F7F" w14:textId="77777777" w:rsidTr="00AE4D78">
        <w:tc>
          <w:tcPr>
            <w:tcW w:w="1088" w:type="dxa"/>
          </w:tcPr>
          <w:p w14:paraId="174E8031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089" w:type="dxa"/>
          </w:tcPr>
          <w:p w14:paraId="399893AC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89" w:type="dxa"/>
          </w:tcPr>
          <w:p w14:paraId="2D65FCFC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</w:t>
            </w:r>
          </w:p>
        </w:tc>
        <w:tc>
          <w:tcPr>
            <w:tcW w:w="1088" w:type="dxa"/>
          </w:tcPr>
          <w:p w14:paraId="3CA71EAC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</w:t>
            </w:r>
          </w:p>
        </w:tc>
        <w:tc>
          <w:tcPr>
            <w:tcW w:w="1089" w:type="dxa"/>
          </w:tcPr>
          <w:p w14:paraId="72507F21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0.18</w:t>
            </w:r>
          </w:p>
        </w:tc>
        <w:tc>
          <w:tcPr>
            <w:tcW w:w="1089" w:type="dxa"/>
          </w:tcPr>
          <w:p w14:paraId="1529FC3E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</w:t>
            </w:r>
          </w:p>
        </w:tc>
        <w:tc>
          <w:tcPr>
            <w:tcW w:w="1089" w:type="dxa"/>
          </w:tcPr>
          <w:p w14:paraId="06BE95B1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</w:tr>
      <w:tr w:rsidR="00A16175" w:rsidRPr="00DE3605" w14:paraId="514EBABB" w14:textId="77777777" w:rsidTr="00AE4D78">
        <w:tc>
          <w:tcPr>
            <w:tcW w:w="1088" w:type="dxa"/>
          </w:tcPr>
          <w:p w14:paraId="76396DD0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089" w:type="dxa"/>
          </w:tcPr>
          <w:p w14:paraId="1436CD3C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89" w:type="dxa"/>
          </w:tcPr>
          <w:p w14:paraId="156C3644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</w:t>
            </w:r>
          </w:p>
        </w:tc>
        <w:tc>
          <w:tcPr>
            <w:tcW w:w="1088" w:type="dxa"/>
          </w:tcPr>
          <w:p w14:paraId="736A7C68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  <w:tc>
          <w:tcPr>
            <w:tcW w:w="1089" w:type="dxa"/>
          </w:tcPr>
          <w:p w14:paraId="57339A57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-0.15</w:t>
            </w:r>
          </w:p>
        </w:tc>
        <w:tc>
          <w:tcPr>
            <w:tcW w:w="1089" w:type="dxa"/>
          </w:tcPr>
          <w:p w14:paraId="71B4DF7B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  <w:tc>
          <w:tcPr>
            <w:tcW w:w="1089" w:type="dxa"/>
          </w:tcPr>
          <w:p w14:paraId="42EE76C2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</w:t>
            </w:r>
          </w:p>
        </w:tc>
      </w:tr>
      <w:tr w:rsidR="00A16175" w:rsidRPr="00DE3605" w14:paraId="64FAA36A" w14:textId="77777777" w:rsidTr="00AE4D78">
        <w:tc>
          <w:tcPr>
            <w:tcW w:w="1088" w:type="dxa"/>
          </w:tcPr>
          <w:p w14:paraId="545E71FF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089" w:type="dxa"/>
          </w:tcPr>
          <w:p w14:paraId="46482A37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89" w:type="dxa"/>
          </w:tcPr>
          <w:p w14:paraId="59884D01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0.17</w:t>
            </w:r>
          </w:p>
        </w:tc>
        <w:tc>
          <w:tcPr>
            <w:tcW w:w="1088" w:type="dxa"/>
          </w:tcPr>
          <w:p w14:paraId="5CFF1513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</w:t>
            </w:r>
          </w:p>
        </w:tc>
        <w:tc>
          <w:tcPr>
            <w:tcW w:w="1089" w:type="dxa"/>
          </w:tcPr>
          <w:p w14:paraId="40D86174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0.21</w:t>
            </w:r>
          </w:p>
        </w:tc>
        <w:tc>
          <w:tcPr>
            <w:tcW w:w="1089" w:type="dxa"/>
          </w:tcPr>
          <w:p w14:paraId="481F7A07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  <w:tc>
          <w:tcPr>
            <w:tcW w:w="1089" w:type="dxa"/>
          </w:tcPr>
          <w:p w14:paraId="7A99450B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</w:t>
            </w:r>
          </w:p>
        </w:tc>
      </w:tr>
      <w:tr w:rsidR="00A16175" w:rsidRPr="00DE3605" w14:paraId="14153BB0" w14:textId="77777777" w:rsidTr="00AE4D78">
        <w:tc>
          <w:tcPr>
            <w:tcW w:w="1088" w:type="dxa"/>
          </w:tcPr>
          <w:p w14:paraId="7E5C136A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089" w:type="dxa"/>
          </w:tcPr>
          <w:p w14:paraId="2D61B7A7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9" w:type="dxa"/>
          </w:tcPr>
          <w:p w14:paraId="18CF5C1C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  <w:tc>
          <w:tcPr>
            <w:tcW w:w="1088" w:type="dxa"/>
          </w:tcPr>
          <w:p w14:paraId="660D5ADD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</w:t>
            </w:r>
          </w:p>
        </w:tc>
        <w:tc>
          <w:tcPr>
            <w:tcW w:w="1089" w:type="dxa"/>
          </w:tcPr>
          <w:p w14:paraId="2963AF12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-0.25</w:t>
            </w:r>
          </w:p>
        </w:tc>
        <w:tc>
          <w:tcPr>
            <w:tcW w:w="1089" w:type="dxa"/>
          </w:tcPr>
          <w:p w14:paraId="704016C2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</w:t>
            </w:r>
          </w:p>
        </w:tc>
        <w:tc>
          <w:tcPr>
            <w:tcW w:w="1089" w:type="dxa"/>
          </w:tcPr>
          <w:p w14:paraId="65B60CC8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</w:t>
            </w:r>
          </w:p>
        </w:tc>
      </w:tr>
      <w:tr w:rsidR="00A16175" w:rsidRPr="00DE3605" w14:paraId="399D26B7" w14:textId="77777777" w:rsidTr="00AE4D78">
        <w:tc>
          <w:tcPr>
            <w:tcW w:w="1088" w:type="dxa"/>
          </w:tcPr>
          <w:p w14:paraId="0D9F790D" w14:textId="77777777" w:rsidR="00A16175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089" w:type="dxa"/>
          </w:tcPr>
          <w:p w14:paraId="39F39E59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89" w:type="dxa"/>
          </w:tcPr>
          <w:p w14:paraId="520E7FC4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</w:t>
            </w:r>
          </w:p>
        </w:tc>
        <w:tc>
          <w:tcPr>
            <w:tcW w:w="1088" w:type="dxa"/>
          </w:tcPr>
          <w:p w14:paraId="11486E54" w14:textId="77777777" w:rsidR="00A16175" w:rsidRPr="00B42459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  <w:tc>
          <w:tcPr>
            <w:tcW w:w="1089" w:type="dxa"/>
          </w:tcPr>
          <w:p w14:paraId="22BD441D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</w:t>
            </w:r>
          </w:p>
        </w:tc>
        <w:tc>
          <w:tcPr>
            <w:tcW w:w="1089" w:type="dxa"/>
          </w:tcPr>
          <w:p w14:paraId="51EADDD5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  <w:tc>
          <w:tcPr>
            <w:tcW w:w="1089" w:type="dxa"/>
          </w:tcPr>
          <w:p w14:paraId="3A4D114A" w14:textId="77777777" w:rsidR="00A16175" w:rsidRPr="008C5157" w:rsidRDefault="00A16175" w:rsidP="00AE4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</w:tr>
    </w:tbl>
    <w:p w14:paraId="5CE3045C" w14:textId="1D349FB6" w:rsidR="00A16175" w:rsidRPr="00665CA3" w:rsidRDefault="00A16175" w:rsidP="00A16175">
      <w:pPr>
        <w:rPr>
          <w:sz w:val="20"/>
        </w:rPr>
      </w:pPr>
    </w:p>
    <w:p w14:paraId="24016D8D" w14:textId="77777777" w:rsidR="00F543BE" w:rsidRPr="00382988" w:rsidRDefault="00F543BE" w:rsidP="009611DE">
      <w:pPr>
        <w:ind w:right="-286"/>
        <w:jc w:val="center"/>
        <w:rPr>
          <w:rFonts w:eastAsia="Times New Roman"/>
          <w:b/>
          <w:sz w:val="16"/>
          <w:szCs w:val="16"/>
        </w:rPr>
      </w:pPr>
    </w:p>
    <w:p w14:paraId="310C675B" w14:textId="77777777" w:rsidR="00967458" w:rsidRDefault="00967458" w:rsidP="0010221C">
      <w:pPr>
        <w:suppressAutoHyphens/>
        <w:ind w:firstLine="454"/>
        <w:jc w:val="center"/>
        <w:rPr>
          <w:rFonts w:eastAsia="Times New Roman"/>
          <w:b/>
          <w:i/>
          <w:szCs w:val="28"/>
        </w:rPr>
      </w:pPr>
    </w:p>
    <w:p w14:paraId="6119FAE7" w14:textId="77777777" w:rsidR="00967458" w:rsidRDefault="00967458" w:rsidP="0010221C">
      <w:pPr>
        <w:suppressAutoHyphens/>
        <w:ind w:firstLine="454"/>
        <w:jc w:val="center"/>
        <w:rPr>
          <w:rFonts w:eastAsia="Times New Roman"/>
          <w:b/>
          <w:i/>
          <w:szCs w:val="28"/>
        </w:rPr>
      </w:pPr>
    </w:p>
    <w:p w14:paraId="02D03E6D" w14:textId="52B0BB9B" w:rsidR="0010221C" w:rsidRDefault="0010221C" w:rsidP="0010221C">
      <w:pPr>
        <w:suppressAutoHyphens/>
        <w:ind w:firstLine="454"/>
        <w:jc w:val="center"/>
        <w:rPr>
          <w:rFonts w:eastAsia="Times New Roman"/>
          <w:b/>
          <w:i/>
          <w:szCs w:val="28"/>
        </w:rPr>
      </w:pPr>
      <w:r w:rsidRPr="00A65FEB">
        <w:rPr>
          <w:rFonts w:eastAsia="Times New Roman"/>
          <w:b/>
          <w:i/>
          <w:szCs w:val="28"/>
        </w:rPr>
        <w:lastRenderedPageBreak/>
        <w:t xml:space="preserve">Примеры </w:t>
      </w:r>
      <w:r w:rsidR="00A61DDD">
        <w:rPr>
          <w:rFonts w:eastAsia="Times New Roman"/>
          <w:b/>
          <w:i/>
          <w:szCs w:val="28"/>
        </w:rPr>
        <w:t xml:space="preserve">тестовых </w:t>
      </w:r>
      <w:r w:rsidRPr="00A65FEB">
        <w:rPr>
          <w:rFonts w:eastAsia="Times New Roman"/>
          <w:b/>
          <w:i/>
          <w:szCs w:val="28"/>
        </w:rPr>
        <w:t>заданий</w:t>
      </w:r>
    </w:p>
    <w:p w14:paraId="001B62DC" w14:textId="77777777" w:rsidR="00A61DDD" w:rsidRPr="00F934F6" w:rsidRDefault="00A61DDD" w:rsidP="00A61DDD">
      <w:pPr>
        <w:pStyle w:val="3"/>
        <w:rPr>
          <w:b w:val="0"/>
          <w:u w:val="single"/>
        </w:rPr>
      </w:pPr>
      <w:r w:rsidRPr="00F934F6">
        <w:rPr>
          <w:b w:val="0"/>
          <w:u w:val="single"/>
        </w:rPr>
        <w:t>Вариант 1</w:t>
      </w:r>
    </w:p>
    <w:p w14:paraId="35AC53EF" w14:textId="77777777" w:rsidR="00A61DDD" w:rsidRDefault="00A61DDD" w:rsidP="00A61DDD">
      <w:pPr>
        <w:numPr>
          <w:ilvl w:val="0"/>
          <w:numId w:val="19"/>
        </w:numPr>
      </w:pPr>
      <w:r>
        <w:t>О</w:t>
      </w:r>
      <w:r w:rsidRPr="007A5357">
        <w:t xml:space="preserve">днодневный </w:t>
      </w:r>
      <w:r w:rsidRPr="007A5357">
        <w:rPr>
          <w:i/>
          <w:iCs/>
        </w:rPr>
        <w:t xml:space="preserve">VaR </w:t>
      </w:r>
      <w:r w:rsidRPr="007A5357">
        <w:t xml:space="preserve">с доверительной вероятностью 90% для портфеля стоимостью </w:t>
      </w:r>
      <w:r>
        <w:t>2</w:t>
      </w:r>
      <w:r w:rsidRPr="007A5357">
        <w:t>0 млн. руб., в который входят акции только одной компании</w:t>
      </w:r>
      <w:r>
        <w:t xml:space="preserve"> (с</w:t>
      </w:r>
      <w:r w:rsidRPr="007A5357">
        <w:t>тандартное отклонение доходности акц</w:t>
      </w:r>
      <w:r>
        <w:t>ии в расчете на день равно 2,5%), будет составлять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701"/>
      </w:tblGrid>
      <w:tr w:rsidR="00A61DDD" w:rsidRPr="00F934F6" w14:paraId="5019BC32" w14:textId="77777777" w:rsidTr="00AE4D78">
        <w:trPr>
          <w:jc w:val="center"/>
        </w:trPr>
        <w:tc>
          <w:tcPr>
            <w:tcW w:w="1701" w:type="dxa"/>
          </w:tcPr>
          <w:p w14:paraId="2F1CD2A4" w14:textId="77777777" w:rsidR="00A61DDD" w:rsidRPr="00A61DDD" w:rsidRDefault="00A61DDD" w:rsidP="00AE4D7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61DDD">
              <w:rPr>
                <w:b/>
                <w:sz w:val="24"/>
                <w:szCs w:val="24"/>
              </w:rPr>
              <w:t>А</w:t>
            </w:r>
          </w:p>
          <w:p w14:paraId="7FC9A522" w14:textId="77777777" w:rsidR="00A61DDD" w:rsidRPr="00A61DDD" w:rsidRDefault="00A61DDD" w:rsidP="00AE4D78">
            <w:pPr>
              <w:spacing w:line="240" w:lineRule="auto"/>
              <w:rPr>
                <w:sz w:val="24"/>
                <w:szCs w:val="24"/>
              </w:rPr>
            </w:pPr>
            <w:r w:rsidRPr="00A61DDD">
              <w:rPr>
                <w:sz w:val="24"/>
                <w:szCs w:val="24"/>
              </w:rPr>
              <w:t>825 тыс. руб.</w:t>
            </w:r>
          </w:p>
        </w:tc>
        <w:tc>
          <w:tcPr>
            <w:tcW w:w="1701" w:type="dxa"/>
          </w:tcPr>
          <w:p w14:paraId="75D0F518" w14:textId="77777777" w:rsidR="00A61DDD" w:rsidRPr="00A61DDD" w:rsidRDefault="00A61DDD" w:rsidP="00AE4D7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61DDD">
              <w:rPr>
                <w:b/>
                <w:sz w:val="24"/>
                <w:szCs w:val="24"/>
              </w:rPr>
              <w:t>Б</w:t>
            </w:r>
          </w:p>
          <w:p w14:paraId="6C57A1B6" w14:textId="77777777" w:rsidR="00A61DDD" w:rsidRPr="00A61DDD" w:rsidRDefault="00A61DDD" w:rsidP="00AE4D78">
            <w:pPr>
              <w:spacing w:line="240" w:lineRule="auto"/>
              <w:rPr>
                <w:sz w:val="24"/>
                <w:szCs w:val="24"/>
              </w:rPr>
            </w:pPr>
            <w:r w:rsidRPr="00A61DDD">
              <w:rPr>
                <w:sz w:val="24"/>
                <w:szCs w:val="24"/>
              </w:rPr>
              <w:t>640 тыс. руб.</w:t>
            </w:r>
          </w:p>
        </w:tc>
        <w:tc>
          <w:tcPr>
            <w:tcW w:w="1701" w:type="dxa"/>
          </w:tcPr>
          <w:p w14:paraId="78E3B707" w14:textId="77777777" w:rsidR="00A61DDD" w:rsidRPr="00A61DDD" w:rsidRDefault="00A61DDD" w:rsidP="00AE4D7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61DDD">
              <w:rPr>
                <w:b/>
                <w:sz w:val="24"/>
                <w:szCs w:val="24"/>
              </w:rPr>
              <w:t>В</w:t>
            </w:r>
          </w:p>
          <w:p w14:paraId="52F187BF" w14:textId="77777777" w:rsidR="00A61DDD" w:rsidRPr="00A61DDD" w:rsidRDefault="00A61DDD" w:rsidP="00AE4D78">
            <w:pPr>
              <w:spacing w:line="240" w:lineRule="auto"/>
              <w:rPr>
                <w:sz w:val="24"/>
                <w:szCs w:val="24"/>
              </w:rPr>
            </w:pPr>
            <w:r w:rsidRPr="00A61DDD">
              <w:rPr>
                <w:sz w:val="24"/>
                <w:szCs w:val="24"/>
              </w:rPr>
              <w:t>980тыс. руб.</w:t>
            </w:r>
          </w:p>
        </w:tc>
        <w:tc>
          <w:tcPr>
            <w:tcW w:w="1701" w:type="dxa"/>
          </w:tcPr>
          <w:p w14:paraId="16F17C23" w14:textId="77777777" w:rsidR="00A61DDD" w:rsidRPr="00A61DDD" w:rsidRDefault="00A61DDD" w:rsidP="00AE4D7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61DDD">
              <w:rPr>
                <w:b/>
                <w:sz w:val="24"/>
                <w:szCs w:val="24"/>
              </w:rPr>
              <w:t>Г</w:t>
            </w:r>
          </w:p>
          <w:p w14:paraId="493404B6" w14:textId="77777777" w:rsidR="00A61DDD" w:rsidRPr="00A61DDD" w:rsidRDefault="00A61DDD" w:rsidP="00AE4D78">
            <w:pPr>
              <w:spacing w:line="240" w:lineRule="auto"/>
              <w:rPr>
                <w:sz w:val="24"/>
                <w:szCs w:val="24"/>
              </w:rPr>
            </w:pPr>
            <w:r w:rsidRPr="00A61DDD">
              <w:rPr>
                <w:sz w:val="24"/>
                <w:szCs w:val="24"/>
              </w:rPr>
              <w:t>86,5 тыс.руб.</w:t>
            </w:r>
          </w:p>
        </w:tc>
        <w:tc>
          <w:tcPr>
            <w:tcW w:w="1701" w:type="dxa"/>
          </w:tcPr>
          <w:p w14:paraId="6BA58438" w14:textId="77777777" w:rsidR="00A61DDD" w:rsidRPr="00A61DDD" w:rsidRDefault="00A61DDD" w:rsidP="00AE4D7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61DDD">
              <w:rPr>
                <w:b/>
                <w:sz w:val="24"/>
                <w:szCs w:val="24"/>
              </w:rPr>
              <w:t>Д.</w:t>
            </w:r>
          </w:p>
          <w:p w14:paraId="47CE4AD6" w14:textId="77777777" w:rsidR="00A61DDD" w:rsidRPr="00A61DDD" w:rsidRDefault="00A61DDD" w:rsidP="00AE4D78">
            <w:pPr>
              <w:spacing w:line="240" w:lineRule="auto"/>
              <w:jc w:val="center"/>
              <w:rPr>
                <w:sz w:val="20"/>
              </w:rPr>
            </w:pPr>
            <w:r w:rsidRPr="00A61DDD">
              <w:rPr>
                <w:sz w:val="20"/>
              </w:rPr>
              <w:t>Нет правильного ответа</w:t>
            </w:r>
          </w:p>
        </w:tc>
      </w:tr>
    </w:tbl>
    <w:p w14:paraId="0655BCCF" w14:textId="77777777" w:rsidR="00A61DDD" w:rsidRPr="000F6233" w:rsidRDefault="00A61DDD" w:rsidP="00A61DDD">
      <w:pPr>
        <w:ind w:left="142"/>
        <w:rPr>
          <w:sz w:val="16"/>
          <w:szCs w:val="16"/>
        </w:rPr>
      </w:pPr>
    </w:p>
    <w:p w14:paraId="2239013B" w14:textId="17FA8596" w:rsidR="00A61DDD" w:rsidRPr="000F6233" w:rsidRDefault="00A61DDD" w:rsidP="00A61DDD">
      <w:pPr>
        <w:numPr>
          <w:ilvl w:val="0"/>
          <w:numId w:val="19"/>
        </w:numPr>
        <w:rPr>
          <w:szCs w:val="26"/>
        </w:rPr>
      </w:pPr>
      <w:r>
        <w:rPr>
          <w:szCs w:val="24"/>
        </w:rPr>
        <w:t>Рассматривается портфель</w:t>
      </w:r>
      <w:r w:rsidRPr="007E7CBC">
        <w:rPr>
          <w:spacing w:val="-2"/>
          <w:szCs w:val="24"/>
        </w:rPr>
        <w:t xml:space="preserve"> стоимостью </w:t>
      </w:r>
      <w:r>
        <w:rPr>
          <w:spacing w:val="-2"/>
          <w:szCs w:val="24"/>
        </w:rPr>
        <w:t>2</w:t>
      </w:r>
      <w:r w:rsidRPr="007E7CBC">
        <w:rPr>
          <w:spacing w:val="-2"/>
          <w:szCs w:val="24"/>
        </w:rPr>
        <w:t>0 млн. руб., в который входят акции двух компаний. Уд</w:t>
      </w:r>
      <w:r>
        <w:rPr>
          <w:spacing w:val="-2"/>
          <w:szCs w:val="24"/>
        </w:rPr>
        <w:t>ельный</w:t>
      </w:r>
      <w:r w:rsidRPr="007E7CBC">
        <w:rPr>
          <w:spacing w:val="-2"/>
          <w:szCs w:val="24"/>
        </w:rPr>
        <w:t xml:space="preserve"> </w:t>
      </w:r>
      <w:r w:rsidRPr="007E7CBC">
        <w:rPr>
          <w:szCs w:val="24"/>
        </w:rPr>
        <w:t xml:space="preserve">вес первой акции в стоимости портфеля составляет 60%, второй - 40%. </w:t>
      </w:r>
      <w:r w:rsidRPr="007E7CBC">
        <w:rPr>
          <w:spacing w:val="-3"/>
          <w:szCs w:val="24"/>
        </w:rPr>
        <w:t xml:space="preserve">Стандартное отклонение доходности первой акции в расчете на один день равно </w:t>
      </w:r>
      <w:r>
        <w:rPr>
          <w:spacing w:val="-2"/>
          <w:szCs w:val="24"/>
        </w:rPr>
        <w:t>1,64</w:t>
      </w:r>
      <w:r w:rsidRPr="007E7CBC">
        <w:rPr>
          <w:spacing w:val="-2"/>
          <w:szCs w:val="24"/>
        </w:rPr>
        <w:t>%, второй - 1,9</w:t>
      </w:r>
      <w:r>
        <w:rPr>
          <w:spacing w:val="-2"/>
          <w:szCs w:val="24"/>
        </w:rPr>
        <w:t>2</w:t>
      </w:r>
      <w:r w:rsidRPr="007E7CBC">
        <w:rPr>
          <w:spacing w:val="-2"/>
          <w:szCs w:val="24"/>
        </w:rPr>
        <w:t>%, коэффициент корреляции доходностей акций равен 0,</w:t>
      </w:r>
      <w:r>
        <w:rPr>
          <w:spacing w:val="-2"/>
          <w:szCs w:val="24"/>
        </w:rPr>
        <w:t>8</w:t>
      </w:r>
      <w:r>
        <w:t>.</w:t>
      </w:r>
      <w:r w:rsidRPr="007E7CBC">
        <w:rPr>
          <w:szCs w:val="24"/>
        </w:rPr>
        <w:t xml:space="preserve"> Однодневный </w:t>
      </w:r>
      <w:r w:rsidRPr="007E7CBC">
        <w:rPr>
          <w:i/>
          <w:iCs/>
          <w:szCs w:val="24"/>
          <w:lang w:val="en-US"/>
        </w:rPr>
        <w:t>VaR</w:t>
      </w:r>
      <w:r w:rsidRPr="007E7CBC">
        <w:rPr>
          <w:i/>
          <w:iCs/>
          <w:szCs w:val="24"/>
        </w:rPr>
        <w:t xml:space="preserve"> </w:t>
      </w:r>
      <w:r w:rsidRPr="007E7CBC">
        <w:rPr>
          <w:szCs w:val="24"/>
        </w:rPr>
        <w:t>с доверительной вероятностью 95%</w:t>
      </w:r>
      <w:r>
        <w:t xml:space="preserve"> для портфеля составит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786"/>
        <w:gridCol w:w="1786"/>
        <w:gridCol w:w="1786"/>
        <w:gridCol w:w="1787"/>
      </w:tblGrid>
      <w:tr w:rsidR="00A61DDD" w:rsidRPr="00F934F6" w14:paraId="78D0CB03" w14:textId="77777777" w:rsidTr="00AE4D78">
        <w:tc>
          <w:tcPr>
            <w:tcW w:w="1786" w:type="dxa"/>
          </w:tcPr>
          <w:p w14:paraId="7FF0F877" w14:textId="77777777" w:rsidR="00A61DDD" w:rsidRDefault="00A61DDD" w:rsidP="00AE4D78">
            <w:pPr>
              <w:spacing w:line="240" w:lineRule="auto"/>
              <w:jc w:val="center"/>
            </w:pPr>
            <w:r w:rsidRPr="00F934F6">
              <w:t>А</w:t>
            </w:r>
          </w:p>
          <w:p w14:paraId="5A78EABC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684100 руб.</w:t>
            </w:r>
          </w:p>
        </w:tc>
        <w:tc>
          <w:tcPr>
            <w:tcW w:w="1786" w:type="dxa"/>
          </w:tcPr>
          <w:p w14:paraId="6BD211B9" w14:textId="77777777" w:rsidR="00A61DDD" w:rsidRPr="00920292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20292">
              <w:rPr>
                <w:b/>
              </w:rPr>
              <w:t>Б</w:t>
            </w:r>
          </w:p>
          <w:p w14:paraId="74FEE7D5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578160 руб.</w:t>
            </w:r>
          </w:p>
        </w:tc>
        <w:tc>
          <w:tcPr>
            <w:tcW w:w="1786" w:type="dxa"/>
          </w:tcPr>
          <w:p w14:paraId="7210B982" w14:textId="77777777" w:rsidR="00A61DDD" w:rsidRPr="00DC6E70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DC6E70">
              <w:rPr>
                <w:b/>
              </w:rPr>
              <w:t>В</w:t>
            </w:r>
          </w:p>
          <w:p w14:paraId="06A9960F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548954 руб.</w:t>
            </w:r>
          </w:p>
        </w:tc>
        <w:tc>
          <w:tcPr>
            <w:tcW w:w="1786" w:type="dxa"/>
          </w:tcPr>
          <w:p w14:paraId="32EE6B3B" w14:textId="77777777" w:rsidR="00A61DDD" w:rsidRPr="00920292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20292">
              <w:rPr>
                <w:b/>
              </w:rPr>
              <w:t>Г</w:t>
            </w:r>
          </w:p>
          <w:p w14:paraId="7F948F98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652090 руб.</w:t>
            </w:r>
          </w:p>
        </w:tc>
        <w:tc>
          <w:tcPr>
            <w:tcW w:w="1787" w:type="dxa"/>
          </w:tcPr>
          <w:p w14:paraId="0155C045" w14:textId="77777777" w:rsidR="00A61DDD" w:rsidRPr="00920292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20292">
              <w:rPr>
                <w:b/>
              </w:rPr>
              <w:t>Д</w:t>
            </w:r>
          </w:p>
          <w:p w14:paraId="51BDC8E5" w14:textId="77777777" w:rsidR="00A61DDD" w:rsidRPr="00F934F6" w:rsidRDefault="00A61DDD" w:rsidP="00AE4D78">
            <w:pPr>
              <w:spacing w:line="240" w:lineRule="auto"/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7D0924E0" w14:textId="77777777" w:rsidR="00A61DDD" w:rsidRPr="000F6233" w:rsidRDefault="00A61DDD" w:rsidP="00A61DDD">
      <w:pPr>
        <w:ind w:left="142"/>
        <w:rPr>
          <w:sz w:val="16"/>
          <w:szCs w:val="16"/>
        </w:rPr>
      </w:pPr>
    </w:p>
    <w:p w14:paraId="62D8B011" w14:textId="77777777" w:rsidR="00A61DDD" w:rsidRPr="000F6233" w:rsidRDefault="00A61DDD" w:rsidP="00A61DDD">
      <w:pPr>
        <w:numPr>
          <w:ilvl w:val="0"/>
          <w:numId w:val="19"/>
        </w:numPr>
        <w:rPr>
          <w:spacing w:val="-1"/>
          <w:szCs w:val="24"/>
        </w:rPr>
      </w:pPr>
      <w:r>
        <w:rPr>
          <w:spacing w:val="-10"/>
          <w:szCs w:val="26"/>
        </w:rPr>
        <w:t>Портфель инвестора состоит из акций компаний А</w:t>
      </w:r>
      <w:r>
        <w:rPr>
          <w:i/>
          <w:iCs/>
          <w:spacing w:val="-10"/>
          <w:szCs w:val="26"/>
        </w:rPr>
        <w:t xml:space="preserve"> </w:t>
      </w:r>
      <w:r>
        <w:rPr>
          <w:spacing w:val="-10"/>
          <w:szCs w:val="26"/>
        </w:rPr>
        <w:t xml:space="preserve">и </w:t>
      </w:r>
      <w:r>
        <w:rPr>
          <w:i/>
          <w:iCs/>
          <w:spacing w:val="-10"/>
          <w:szCs w:val="26"/>
        </w:rPr>
        <w:t xml:space="preserve">В. </w:t>
      </w:r>
      <w:r>
        <w:rPr>
          <w:spacing w:val="-10"/>
          <w:szCs w:val="26"/>
        </w:rPr>
        <w:t xml:space="preserve">Коэффициент </w:t>
      </w:r>
      <w:r>
        <w:rPr>
          <w:spacing w:val="-12"/>
          <w:szCs w:val="26"/>
        </w:rPr>
        <w:t xml:space="preserve">корреляциями между доходностями акций компаний равен +0,85. Однодневный </w:t>
      </w:r>
      <w:r>
        <w:rPr>
          <w:i/>
          <w:iCs/>
          <w:spacing w:val="-9"/>
          <w:szCs w:val="26"/>
          <w:lang w:val="en-US"/>
        </w:rPr>
        <w:t>VaR</w:t>
      </w:r>
      <w:r w:rsidRPr="002B7BF4"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>с доверительной вероятностью 95% по акциям компании А</w:t>
      </w:r>
      <w:r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 xml:space="preserve">равен 50 тыс. </w:t>
      </w:r>
      <w:r>
        <w:rPr>
          <w:spacing w:val="-10"/>
          <w:szCs w:val="26"/>
        </w:rPr>
        <w:t xml:space="preserve">руб., по акциям компании </w:t>
      </w:r>
      <w:r>
        <w:rPr>
          <w:i/>
          <w:iCs/>
          <w:spacing w:val="-10"/>
          <w:szCs w:val="26"/>
        </w:rPr>
        <w:t xml:space="preserve">В - </w:t>
      </w:r>
      <w:r>
        <w:rPr>
          <w:spacing w:val="-10"/>
          <w:szCs w:val="26"/>
        </w:rPr>
        <w:t>60 тыс. руб. Тогда диверсифицированный показатель</w:t>
      </w:r>
      <w:r>
        <w:rPr>
          <w:szCs w:val="26"/>
        </w:rPr>
        <w:t xml:space="preserve"> </w:t>
      </w:r>
      <w:r>
        <w:rPr>
          <w:i/>
          <w:iCs/>
          <w:szCs w:val="26"/>
          <w:lang w:val="en-US"/>
        </w:rPr>
        <w:t>VaR</w:t>
      </w:r>
      <w:r w:rsidRPr="002B7BF4">
        <w:rPr>
          <w:i/>
          <w:iCs/>
          <w:szCs w:val="26"/>
        </w:rPr>
        <w:t xml:space="preserve"> </w:t>
      </w:r>
      <w:r>
        <w:rPr>
          <w:szCs w:val="26"/>
        </w:rPr>
        <w:t>портфеля из данных бумаг приближенно составляет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43"/>
        <w:gridCol w:w="1843"/>
        <w:gridCol w:w="1843"/>
        <w:gridCol w:w="1843"/>
      </w:tblGrid>
      <w:tr w:rsidR="00A61DDD" w:rsidRPr="00F934F6" w14:paraId="24689213" w14:textId="77777777" w:rsidTr="00AE4D78">
        <w:tc>
          <w:tcPr>
            <w:tcW w:w="1842" w:type="dxa"/>
          </w:tcPr>
          <w:p w14:paraId="2DE75E68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А</w:t>
            </w:r>
          </w:p>
          <w:p w14:paraId="201D9AA5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110 тыс. руб.</w:t>
            </w:r>
          </w:p>
        </w:tc>
        <w:tc>
          <w:tcPr>
            <w:tcW w:w="1843" w:type="dxa"/>
          </w:tcPr>
          <w:p w14:paraId="2AC25DC5" w14:textId="77777777" w:rsidR="00A61DDD" w:rsidRPr="00E7092E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7092E">
              <w:rPr>
                <w:b/>
              </w:rPr>
              <w:t>Б</w:t>
            </w:r>
          </w:p>
          <w:p w14:paraId="7D942062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106 тыс. руб.</w:t>
            </w:r>
          </w:p>
        </w:tc>
        <w:tc>
          <w:tcPr>
            <w:tcW w:w="1843" w:type="dxa"/>
          </w:tcPr>
          <w:p w14:paraId="36AB5D4B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В</w:t>
            </w:r>
          </w:p>
          <w:p w14:paraId="6726CC4D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32 тыс. руб.</w:t>
            </w:r>
          </w:p>
        </w:tc>
        <w:tc>
          <w:tcPr>
            <w:tcW w:w="1843" w:type="dxa"/>
          </w:tcPr>
          <w:p w14:paraId="56789FCE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Г</w:t>
            </w:r>
          </w:p>
          <w:p w14:paraId="6C978903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78 тыс. руб.</w:t>
            </w:r>
          </w:p>
        </w:tc>
        <w:tc>
          <w:tcPr>
            <w:tcW w:w="1843" w:type="dxa"/>
          </w:tcPr>
          <w:p w14:paraId="0C701681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Д</w:t>
            </w:r>
          </w:p>
          <w:p w14:paraId="431C013E" w14:textId="77777777" w:rsidR="00A61DDD" w:rsidRPr="00F934F6" w:rsidRDefault="00A61DDD" w:rsidP="00AE4D78">
            <w:pPr>
              <w:spacing w:line="240" w:lineRule="auto"/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5AB8A19E" w14:textId="77777777" w:rsidR="00A61DDD" w:rsidRPr="000F6233" w:rsidRDefault="00A61DDD" w:rsidP="00A61DDD">
      <w:pPr>
        <w:ind w:left="142"/>
        <w:rPr>
          <w:spacing w:val="-1"/>
          <w:sz w:val="16"/>
          <w:szCs w:val="16"/>
        </w:rPr>
      </w:pPr>
    </w:p>
    <w:p w14:paraId="781D0582" w14:textId="6E2F9902" w:rsidR="00A61DDD" w:rsidRPr="00C2729A" w:rsidRDefault="00A61DDD" w:rsidP="00A61DDD">
      <w:pPr>
        <w:numPr>
          <w:ilvl w:val="0"/>
          <w:numId w:val="19"/>
        </w:numPr>
        <w:rPr>
          <w:spacing w:val="-1"/>
          <w:szCs w:val="24"/>
        </w:rPr>
      </w:pPr>
      <w:r w:rsidRPr="00C2729A">
        <w:rPr>
          <w:szCs w:val="24"/>
        </w:rPr>
        <w:t xml:space="preserve">Российский инвестор купил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 xml:space="preserve">на 200 тыс. долл. </w:t>
      </w:r>
      <w:r w:rsidRPr="00C2729A">
        <w:rPr>
          <w:spacing w:val="-1"/>
          <w:szCs w:val="24"/>
        </w:rPr>
        <w:t xml:space="preserve">Стандартное отклонение доходности акции </w:t>
      </w:r>
      <w:r>
        <w:rPr>
          <w:spacing w:val="-1"/>
          <w:szCs w:val="24"/>
        </w:rPr>
        <w:t>в</w:t>
      </w:r>
      <w:r w:rsidRPr="00C2729A">
        <w:rPr>
          <w:spacing w:val="-1"/>
          <w:szCs w:val="24"/>
        </w:rPr>
        <w:t xml:space="preserve"> расчете на день составляет 1,26%. </w:t>
      </w:r>
      <w:r w:rsidRPr="00C2729A">
        <w:rPr>
          <w:szCs w:val="24"/>
        </w:rPr>
        <w:t>Курс доллара 1долл.=</w:t>
      </w:r>
      <w:r>
        <w:rPr>
          <w:szCs w:val="24"/>
        </w:rPr>
        <w:t>8</w:t>
      </w:r>
      <w:r w:rsidRPr="00C2729A">
        <w:rPr>
          <w:szCs w:val="24"/>
        </w:rPr>
        <w:t xml:space="preserve">9 руб., стандартное отклонение валютного курса в </w:t>
      </w:r>
      <w:r w:rsidRPr="00C2729A">
        <w:rPr>
          <w:spacing w:val="-1"/>
          <w:szCs w:val="24"/>
        </w:rPr>
        <w:t xml:space="preserve">расчете на один день 0,35%, коэффициент ковариации между курсом доллара и </w:t>
      </w:r>
      <w:r w:rsidRPr="00C2729A">
        <w:rPr>
          <w:szCs w:val="24"/>
        </w:rPr>
        <w:t xml:space="preserve">доходностью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 xml:space="preserve">равен 0,11025. Тогда </w:t>
      </w:r>
      <w:r w:rsidRPr="00C2729A">
        <w:rPr>
          <w:i/>
          <w:iCs/>
          <w:szCs w:val="24"/>
          <w:lang w:val="en-US"/>
        </w:rPr>
        <w:t>VaR</w:t>
      </w:r>
      <w:r w:rsidRPr="00C2729A">
        <w:rPr>
          <w:i/>
          <w:iCs/>
          <w:szCs w:val="24"/>
        </w:rPr>
        <w:t xml:space="preserve"> </w:t>
      </w:r>
      <w:r w:rsidRPr="00C2729A">
        <w:rPr>
          <w:szCs w:val="24"/>
        </w:rPr>
        <w:t xml:space="preserve">портфеля </w:t>
      </w:r>
      <w:r w:rsidRPr="00C2729A">
        <w:rPr>
          <w:spacing w:val="-1"/>
          <w:szCs w:val="24"/>
        </w:rPr>
        <w:t>инвестора в рублях с доверительной вероятностью 95% равен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786"/>
        <w:gridCol w:w="1786"/>
        <w:gridCol w:w="1786"/>
        <w:gridCol w:w="1787"/>
      </w:tblGrid>
      <w:tr w:rsidR="00A61DDD" w:rsidRPr="00F934F6" w14:paraId="551D6653" w14:textId="77777777" w:rsidTr="00AE4D78">
        <w:tc>
          <w:tcPr>
            <w:tcW w:w="1786" w:type="dxa"/>
          </w:tcPr>
          <w:p w14:paraId="0C6947A3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lastRenderedPageBreak/>
              <w:t>А</w:t>
            </w:r>
          </w:p>
          <w:p w14:paraId="3DEDF1FC" w14:textId="77777777" w:rsidR="00A61DDD" w:rsidRDefault="00A61DDD" w:rsidP="00AE4D78">
            <w:pPr>
              <w:spacing w:line="240" w:lineRule="auto"/>
              <w:jc w:val="center"/>
            </w:pPr>
            <w:r>
              <w:t xml:space="preserve">116.801 </w:t>
            </w:r>
          </w:p>
          <w:p w14:paraId="6C692C1B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6" w:type="dxa"/>
          </w:tcPr>
          <w:p w14:paraId="19CE06AA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Б</w:t>
            </w:r>
          </w:p>
          <w:p w14:paraId="0FE26F2B" w14:textId="77777777" w:rsidR="00A61DDD" w:rsidRDefault="00A61DDD" w:rsidP="00AE4D78">
            <w:pPr>
              <w:spacing w:line="240" w:lineRule="auto"/>
              <w:jc w:val="center"/>
            </w:pPr>
            <w:r>
              <w:t xml:space="preserve">125.148 </w:t>
            </w:r>
          </w:p>
          <w:p w14:paraId="7CCF7C11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6" w:type="dxa"/>
          </w:tcPr>
          <w:p w14:paraId="3ED781E6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В</w:t>
            </w:r>
          </w:p>
          <w:p w14:paraId="6C9F39C8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132.971 тыс.руб.</w:t>
            </w:r>
          </w:p>
        </w:tc>
        <w:tc>
          <w:tcPr>
            <w:tcW w:w="1786" w:type="dxa"/>
          </w:tcPr>
          <w:p w14:paraId="337896B5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Г</w:t>
            </w:r>
          </w:p>
          <w:p w14:paraId="343A6AB5" w14:textId="77777777" w:rsidR="00A61DDD" w:rsidRDefault="00A61DDD" w:rsidP="00AE4D78">
            <w:pPr>
              <w:spacing w:line="240" w:lineRule="auto"/>
              <w:jc w:val="center"/>
            </w:pPr>
            <w:r>
              <w:t>157.954</w:t>
            </w:r>
          </w:p>
          <w:p w14:paraId="401C6A23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7" w:type="dxa"/>
          </w:tcPr>
          <w:p w14:paraId="1D208607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Д</w:t>
            </w:r>
          </w:p>
          <w:p w14:paraId="03C26EB2" w14:textId="77777777" w:rsidR="00A61DDD" w:rsidRPr="00F934F6" w:rsidRDefault="00A61DDD" w:rsidP="00AE4D78">
            <w:pPr>
              <w:spacing w:line="240" w:lineRule="auto"/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36173F6B" w14:textId="77777777" w:rsidR="00A61DDD" w:rsidRDefault="00A61DDD" w:rsidP="00A61DDD">
      <w:pPr>
        <w:pStyle w:val="3"/>
        <w:rPr>
          <w:b w:val="0"/>
          <w:u w:val="single"/>
        </w:rPr>
      </w:pPr>
    </w:p>
    <w:p w14:paraId="3925D5CB" w14:textId="330DDE55" w:rsidR="00A61DDD" w:rsidRPr="00F934F6" w:rsidRDefault="00A61DDD" w:rsidP="00A61DDD">
      <w:pPr>
        <w:pStyle w:val="3"/>
        <w:rPr>
          <w:b w:val="0"/>
          <w:u w:val="single"/>
        </w:rPr>
      </w:pPr>
      <w:r w:rsidRPr="00F934F6">
        <w:rPr>
          <w:b w:val="0"/>
          <w:u w:val="single"/>
        </w:rPr>
        <w:t xml:space="preserve">Вариант </w:t>
      </w:r>
      <w:r>
        <w:rPr>
          <w:b w:val="0"/>
          <w:u w:val="single"/>
        </w:rPr>
        <w:t>2</w:t>
      </w:r>
    </w:p>
    <w:p w14:paraId="7B87981F" w14:textId="77777777" w:rsidR="00A61DDD" w:rsidRDefault="00A61DDD" w:rsidP="00A61DDD">
      <w:pPr>
        <w:numPr>
          <w:ilvl w:val="0"/>
          <w:numId w:val="20"/>
        </w:numPr>
      </w:pPr>
      <w:r>
        <w:t>О</w:t>
      </w:r>
      <w:r w:rsidRPr="007A5357">
        <w:t xml:space="preserve">днодневный </w:t>
      </w:r>
      <w:r w:rsidRPr="007A5357">
        <w:rPr>
          <w:i/>
          <w:iCs/>
        </w:rPr>
        <w:t xml:space="preserve">VaR </w:t>
      </w:r>
      <w:r>
        <w:t>с доверительной вероятностью 95</w:t>
      </w:r>
      <w:r w:rsidRPr="007A5357">
        <w:t xml:space="preserve">% для портфеля стоимостью </w:t>
      </w:r>
      <w:r>
        <w:t>25</w:t>
      </w:r>
      <w:r w:rsidRPr="007A5357">
        <w:t xml:space="preserve"> млн. руб., в который входят акции только одной компании</w:t>
      </w:r>
      <w:r>
        <w:t xml:space="preserve"> (с</w:t>
      </w:r>
      <w:r w:rsidRPr="007A5357">
        <w:t>тандартное отклонение доходности акц</w:t>
      </w:r>
      <w:r>
        <w:t>ии в расчете на день равно 1,5%), будет составлять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5"/>
        <w:gridCol w:w="1616"/>
        <w:gridCol w:w="1616"/>
        <w:gridCol w:w="1616"/>
        <w:gridCol w:w="1900"/>
      </w:tblGrid>
      <w:tr w:rsidR="00A61DDD" w:rsidRPr="00F934F6" w14:paraId="2A26E746" w14:textId="77777777" w:rsidTr="00AE4D78">
        <w:tc>
          <w:tcPr>
            <w:tcW w:w="1615" w:type="dxa"/>
          </w:tcPr>
          <w:p w14:paraId="1BE3D320" w14:textId="77777777" w:rsidR="00A61DDD" w:rsidRPr="00A035D8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A035D8">
              <w:rPr>
                <w:b/>
              </w:rPr>
              <w:t>А</w:t>
            </w:r>
          </w:p>
          <w:p w14:paraId="0E2741D4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618750 руб.</w:t>
            </w:r>
          </w:p>
        </w:tc>
        <w:tc>
          <w:tcPr>
            <w:tcW w:w="1616" w:type="dxa"/>
          </w:tcPr>
          <w:p w14:paraId="13151545" w14:textId="77777777" w:rsidR="00A61DDD" w:rsidRPr="00A035D8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A035D8">
              <w:rPr>
                <w:b/>
              </w:rPr>
              <w:t>Б</w:t>
            </w:r>
          </w:p>
          <w:p w14:paraId="2ADDB4D6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480000 руб.</w:t>
            </w:r>
          </w:p>
        </w:tc>
        <w:tc>
          <w:tcPr>
            <w:tcW w:w="1616" w:type="dxa"/>
          </w:tcPr>
          <w:p w14:paraId="166F3522" w14:textId="77777777" w:rsidR="00A61DDD" w:rsidRPr="00A035D8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A035D8">
              <w:rPr>
                <w:b/>
              </w:rPr>
              <w:t>В</w:t>
            </w:r>
          </w:p>
          <w:p w14:paraId="43562674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735000 руб.</w:t>
            </w:r>
          </w:p>
        </w:tc>
        <w:tc>
          <w:tcPr>
            <w:tcW w:w="1616" w:type="dxa"/>
          </w:tcPr>
          <w:p w14:paraId="5B0E0675" w14:textId="77777777" w:rsidR="00A61DDD" w:rsidRPr="00C43696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C43696">
              <w:rPr>
                <w:b/>
              </w:rPr>
              <w:t>Г</w:t>
            </w:r>
          </w:p>
          <w:p w14:paraId="441A99EF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375000 руб.</w:t>
            </w:r>
          </w:p>
        </w:tc>
        <w:tc>
          <w:tcPr>
            <w:tcW w:w="1900" w:type="dxa"/>
          </w:tcPr>
          <w:p w14:paraId="4B904116" w14:textId="77777777" w:rsidR="00A61DDD" w:rsidRPr="00C43696" w:rsidRDefault="00A61DDD" w:rsidP="00AE4D7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43696">
              <w:rPr>
                <w:b/>
                <w:sz w:val="24"/>
                <w:szCs w:val="24"/>
              </w:rPr>
              <w:t xml:space="preserve">Д. </w:t>
            </w:r>
          </w:p>
          <w:p w14:paraId="781DCBF8" w14:textId="77777777" w:rsidR="00A61DDD" w:rsidRPr="00F934F6" w:rsidRDefault="00A61DDD" w:rsidP="00AE4D78">
            <w:pPr>
              <w:spacing w:line="240" w:lineRule="auto"/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31833DC6" w14:textId="77777777" w:rsidR="00A61DDD" w:rsidRPr="000F6233" w:rsidRDefault="00A61DDD" w:rsidP="00A61DDD">
      <w:pPr>
        <w:ind w:left="142"/>
        <w:rPr>
          <w:sz w:val="16"/>
          <w:szCs w:val="16"/>
        </w:rPr>
      </w:pPr>
    </w:p>
    <w:p w14:paraId="12E5AA80" w14:textId="77777777" w:rsidR="00A61DDD" w:rsidRPr="000F6233" w:rsidRDefault="00A61DDD" w:rsidP="00A61DDD">
      <w:pPr>
        <w:numPr>
          <w:ilvl w:val="0"/>
          <w:numId w:val="20"/>
        </w:numPr>
        <w:rPr>
          <w:szCs w:val="26"/>
        </w:rPr>
      </w:pPr>
      <w:r>
        <w:rPr>
          <w:szCs w:val="24"/>
        </w:rPr>
        <w:t>Рассматривается портфель</w:t>
      </w:r>
      <w:r w:rsidRPr="007E7CBC">
        <w:rPr>
          <w:spacing w:val="-2"/>
          <w:szCs w:val="24"/>
        </w:rPr>
        <w:t xml:space="preserve"> стоимостью 10 млн. руб., в который входят акции двух компаний. Уд</w:t>
      </w:r>
      <w:r>
        <w:rPr>
          <w:spacing w:val="-2"/>
          <w:szCs w:val="24"/>
        </w:rPr>
        <w:t>ельный</w:t>
      </w:r>
      <w:r w:rsidRPr="007E7CBC">
        <w:rPr>
          <w:spacing w:val="-2"/>
          <w:szCs w:val="24"/>
        </w:rPr>
        <w:t xml:space="preserve"> </w:t>
      </w:r>
      <w:r w:rsidRPr="007E7CBC">
        <w:rPr>
          <w:szCs w:val="24"/>
        </w:rPr>
        <w:t xml:space="preserve">вес первой акции в стоимости портфеля составляет </w:t>
      </w:r>
      <w:r>
        <w:rPr>
          <w:szCs w:val="24"/>
        </w:rPr>
        <w:t>30%, второй - 7</w:t>
      </w:r>
      <w:r w:rsidRPr="007E7CBC">
        <w:rPr>
          <w:szCs w:val="24"/>
        </w:rPr>
        <w:t xml:space="preserve">0%. </w:t>
      </w:r>
      <w:r w:rsidRPr="007E7CBC">
        <w:rPr>
          <w:spacing w:val="-3"/>
          <w:szCs w:val="24"/>
        </w:rPr>
        <w:t xml:space="preserve">Стандартное отклонение доходности первой акции в расчете на один день равно </w:t>
      </w:r>
      <w:r w:rsidRPr="007E7CBC">
        <w:rPr>
          <w:spacing w:val="-2"/>
          <w:szCs w:val="24"/>
        </w:rPr>
        <w:t>1,58%, второй - 1,</w:t>
      </w:r>
      <w:r>
        <w:rPr>
          <w:spacing w:val="-2"/>
          <w:szCs w:val="24"/>
        </w:rPr>
        <w:t>82</w:t>
      </w:r>
      <w:r w:rsidRPr="007E7CBC">
        <w:rPr>
          <w:spacing w:val="-2"/>
          <w:szCs w:val="24"/>
        </w:rPr>
        <w:t>%, коэффициент корреляции доходностей акций равен 0,</w:t>
      </w:r>
      <w:r>
        <w:rPr>
          <w:spacing w:val="-2"/>
          <w:szCs w:val="24"/>
        </w:rPr>
        <w:t>6</w:t>
      </w:r>
      <w:r>
        <w:t>.</w:t>
      </w:r>
      <w:r w:rsidRPr="007E7CBC">
        <w:rPr>
          <w:szCs w:val="24"/>
        </w:rPr>
        <w:t xml:space="preserve"> Однодневный </w:t>
      </w:r>
      <w:r w:rsidRPr="007E7CBC">
        <w:rPr>
          <w:i/>
          <w:iCs/>
          <w:szCs w:val="24"/>
          <w:lang w:val="en-US"/>
        </w:rPr>
        <w:t>VaR</w:t>
      </w:r>
      <w:r w:rsidRPr="007E7CBC">
        <w:rPr>
          <w:i/>
          <w:iCs/>
          <w:szCs w:val="24"/>
        </w:rPr>
        <w:t xml:space="preserve"> </w:t>
      </w:r>
      <w:r w:rsidRPr="007E7CBC">
        <w:rPr>
          <w:szCs w:val="24"/>
        </w:rPr>
        <w:t>с доверительной вероятностью 95%</w:t>
      </w:r>
      <w:r>
        <w:t xml:space="preserve"> для портфеля составит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43"/>
        <w:gridCol w:w="1843"/>
        <w:gridCol w:w="1843"/>
        <w:gridCol w:w="1843"/>
      </w:tblGrid>
      <w:tr w:rsidR="00A61DDD" w:rsidRPr="00F934F6" w14:paraId="0C6DB6AA" w14:textId="77777777" w:rsidTr="00AE4D78">
        <w:tc>
          <w:tcPr>
            <w:tcW w:w="1842" w:type="dxa"/>
          </w:tcPr>
          <w:p w14:paraId="0FCAB49D" w14:textId="77777777" w:rsidR="00A61DDD" w:rsidRPr="00C84471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C84471">
              <w:rPr>
                <w:b/>
              </w:rPr>
              <w:t>А</w:t>
            </w:r>
          </w:p>
          <w:p w14:paraId="6E7FA2C8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373702 руб.</w:t>
            </w:r>
          </w:p>
        </w:tc>
        <w:tc>
          <w:tcPr>
            <w:tcW w:w="1843" w:type="dxa"/>
          </w:tcPr>
          <w:p w14:paraId="3194B1E4" w14:textId="77777777" w:rsidR="00A61DDD" w:rsidRPr="003A2730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3A2730">
              <w:rPr>
                <w:b/>
              </w:rPr>
              <w:t>Б</w:t>
            </w:r>
          </w:p>
          <w:p w14:paraId="30794C93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264638 руб.</w:t>
            </w:r>
          </w:p>
        </w:tc>
        <w:tc>
          <w:tcPr>
            <w:tcW w:w="1843" w:type="dxa"/>
          </w:tcPr>
          <w:p w14:paraId="387B6796" w14:textId="77777777" w:rsidR="00A61DDD" w:rsidRPr="00C84471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C84471">
              <w:rPr>
                <w:b/>
              </w:rPr>
              <w:t>В</w:t>
            </w:r>
          </w:p>
          <w:p w14:paraId="7141CA91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424447 руб.</w:t>
            </w:r>
          </w:p>
        </w:tc>
        <w:tc>
          <w:tcPr>
            <w:tcW w:w="1843" w:type="dxa"/>
          </w:tcPr>
          <w:p w14:paraId="04051E28" w14:textId="77777777" w:rsidR="00A61DDD" w:rsidRPr="00C84471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C84471">
              <w:rPr>
                <w:b/>
              </w:rPr>
              <w:t>Г</w:t>
            </w:r>
          </w:p>
          <w:p w14:paraId="53629336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224288 руб.</w:t>
            </w:r>
          </w:p>
        </w:tc>
        <w:tc>
          <w:tcPr>
            <w:tcW w:w="1843" w:type="dxa"/>
          </w:tcPr>
          <w:p w14:paraId="07B65EAE" w14:textId="77777777" w:rsidR="00A61DDD" w:rsidRDefault="00A61DDD" w:rsidP="00AE4D78">
            <w:pPr>
              <w:spacing w:line="240" w:lineRule="auto"/>
              <w:jc w:val="center"/>
            </w:pPr>
            <w:r w:rsidRPr="00F934F6">
              <w:t>Д</w:t>
            </w:r>
          </w:p>
          <w:p w14:paraId="7A5AE770" w14:textId="77777777" w:rsidR="00A61DDD" w:rsidRPr="00F934F6" w:rsidRDefault="00A61DDD" w:rsidP="00AE4D78">
            <w:pPr>
              <w:spacing w:line="240" w:lineRule="auto"/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68055EB6" w14:textId="77777777" w:rsidR="00A61DDD" w:rsidRPr="000F6233" w:rsidRDefault="00A61DDD" w:rsidP="00A61DDD">
      <w:pPr>
        <w:ind w:left="142"/>
        <w:rPr>
          <w:sz w:val="16"/>
          <w:szCs w:val="16"/>
        </w:rPr>
      </w:pPr>
    </w:p>
    <w:p w14:paraId="310F6CD8" w14:textId="77777777" w:rsidR="00A61DDD" w:rsidRPr="000F6233" w:rsidRDefault="00A61DDD" w:rsidP="00A61DDD">
      <w:pPr>
        <w:numPr>
          <w:ilvl w:val="0"/>
          <w:numId w:val="20"/>
        </w:numPr>
        <w:rPr>
          <w:spacing w:val="-1"/>
          <w:szCs w:val="24"/>
        </w:rPr>
      </w:pPr>
      <w:r>
        <w:rPr>
          <w:spacing w:val="-10"/>
          <w:szCs w:val="26"/>
        </w:rPr>
        <w:t>Портфель инвестора состоит из акций компаний А</w:t>
      </w:r>
      <w:r>
        <w:rPr>
          <w:i/>
          <w:iCs/>
          <w:spacing w:val="-10"/>
          <w:szCs w:val="26"/>
        </w:rPr>
        <w:t xml:space="preserve"> </w:t>
      </w:r>
      <w:r>
        <w:rPr>
          <w:spacing w:val="-10"/>
          <w:szCs w:val="26"/>
        </w:rPr>
        <w:t xml:space="preserve">и </w:t>
      </w:r>
      <w:r>
        <w:rPr>
          <w:i/>
          <w:iCs/>
          <w:spacing w:val="-10"/>
          <w:szCs w:val="26"/>
        </w:rPr>
        <w:t xml:space="preserve">В. </w:t>
      </w:r>
      <w:r>
        <w:rPr>
          <w:spacing w:val="-10"/>
          <w:szCs w:val="26"/>
        </w:rPr>
        <w:t xml:space="preserve">Коэффициент </w:t>
      </w:r>
      <w:r>
        <w:rPr>
          <w:spacing w:val="-12"/>
          <w:szCs w:val="26"/>
        </w:rPr>
        <w:t xml:space="preserve">корреляциями между доходностями акций компаний равен  -0,65. Однодневный </w:t>
      </w:r>
      <w:r>
        <w:rPr>
          <w:i/>
          <w:iCs/>
          <w:spacing w:val="-9"/>
          <w:szCs w:val="26"/>
          <w:lang w:val="en-US"/>
        </w:rPr>
        <w:t>VaR</w:t>
      </w:r>
      <w:r w:rsidRPr="002B7BF4"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>с доверительной вероятностью 95% по акциям компании А</w:t>
      </w:r>
      <w:r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 xml:space="preserve">равен 40 тыс. </w:t>
      </w:r>
      <w:r>
        <w:rPr>
          <w:spacing w:val="-10"/>
          <w:szCs w:val="26"/>
        </w:rPr>
        <w:t xml:space="preserve">руб., по акциям компании </w:t>
      </w:r>
      <w:r>
        <w:rPr>
          <w:i/>
          <w:iCs/>
          <w:spacing w:val="-10"/>
          <w:szCs w:val="26"/>
        </w:rPr>
        <w:t>В - 7</w:t>
      </w:r>
      <w:r>
        <w:rPr>
          <w:spacing w:val="-10"/>
          <w:szCs w:val="26"/>
        </w:rPr>
        <w:t>0 тыс. руб. Тогда диверсифицированный показатель</w:t>
      </w:r>
      <w:r>
        <w:rPr>
          <w:szCs w:val="26"/>
        </w:rPr>
        <w:t xml:space="preserve"> </w:t>
      </w:r>
      <w:r>
        <w:rPr>
          <w:i/>
          <w:iCs/>
          <w:szCs w:val="26"/>
          <w:lang w:val="en-US"/>
        </w:rPr>
        <w:t>VaR</w:t>
      </w:r>
      <w:r w:rsidRPr="002B7BF4">
        <w:rPr>
          <w:i/>
          <w:iCs/>
          <w:szCs w:val="26"/>
        </w:rPr>
        <w:t xml:space="preserve"> </w:t>
      </w:r>
      <w:r>
        <w:rPr>
          <w:szCs w:val="26"/>
        </w:rPr>
        <w:t>портфеля из данных бумаг приближенно составляет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43"/>
        <w:gridCol w:w="1843"/>
        <w:gridCol w:w="1843"/>
        <w:gridCol w:w="1843"/>
      </w:tblGrid>
      <w:tr w:rsidR="00A61DDD" w:rsidRPr="00F934F6" w14:paraId="02BCF72B" w14:textId="77777777" w:rsidTr="00AE4D78">
        <w:tc>
          <w:tcPr>
            <w:tcW w:w="1842" w:type="dxa"/>
          </w:tcPr>
          <w:p w14:paraId="37CF768E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А</w:t>
            </w:r>
          </w:p>
          <w:p w14:paraId="2D04087E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81 тыс. руб.</w:t>
            </w:r>
          </w:p>
        </w:tc>
        <w:tc>
          <w:tcPr>
            <w:tcW w:w="1843" w:type="dxa"/>
          </w:tcPr>
          <w:p w14:paraId="0EC69AA0" w14:textId="77777777" w:rsidR="00A61DDD" w:rsidRPr="00E7092E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7092E">
              <w:rPr>
                <w:b/>
              </w:rPr>
              <w:t>Б</w:t>
            </w:r>
          </w:p>
          <w:p w14:paraId="74269F39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101 тыс. руб.</w:t>
            </w:r>
          </w:p>
        </w:tc>
        <w:tc>
          <w:tcPr>
            <w:tcW w:w="1843" w:type="dxa"/>
          </w:tcPr>
          <w:p w14:paraId="08B74944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В</w:t>
            </w:r>
          </w:p>
          <w:p w14:paraId="7A827D68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54 тыс. руб.</w:t>
            </w:r>
          </w:p>
        </w:tc>
        <w:tc>
          <w:tcPr>
            <w:tcW w:w="1843" w:type="dxa"/>
          </w:tcPr>
          <w:p w14:paraId="7B11F876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Г</w:t>
            </w:r>
          </w:p>
          <w:p w14:paraId="7B75C677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110 тыс. руб.</w:t>
            </w:r>
          </w:p>
        </w:tc>
        <w:tc>
          <w:tcPr>
            <w:tcW w:w="1843" w:type="dxa"/>
          </w:tcPr>
          <w:p w14:paraId="704BD051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Д</w:t>
            </w:r>
          </w:p>
          <w:p w14:paraId="2783B4D4" w14:textId="77777777" w:rsidR="00A61DDD" w:rsidRPr="00F934F6" w:rsidRDefault="00A61DDD" w:rsidP="00AE4D78">
            <w:pPr>
              <w:spacing w:line="240" w:lineRule="auto"/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2662F168" w14:textId="77777777" w:rsidR="00A61DDD" w:rsidRPr="000F6233" w:rsidRDefault="00A61DDD" w:rsidP="00A61DDD">
      <w:pPr>
        <w:ind w:left="142"/>
        <w:rPr>
          <w:spacing w:val="-1"/>
          <w:sz w:val="16"/>
          <w:szCs w:val="16"/>
        </w:rPr>
      </w:pPr>
    </w:p>
    <w:p w14:paraId="3CD3F2E2" w14:textId="5D15F568" w:rsidR="00A61DDD" w:rsidRDefault="00A61DDD" w:rsidP="00A61DDD">
      <w:pPr>
        <w:numPr>
          <w:ilvl w:val="0"/>
          <w:numId w:val="20"/>
        </w:numPr>
        <w:rPr>
          <w:spacing w:val="-1"/>
          <w:szCs w:val="24"/>
        </w:rPr>
      </w:pPr>
      <w:r w:rsidRPr="00C2729A">
        <w:rPr>
          <w:szCs w:val="24"/>
        </w:rPr>
        <w:t xml:space="preserve">Российский инвестор купил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 xml:space="preserve">на </w:t>
      </w:r>
      <w:r>
        <w:rPr>
          <w:szCs w:val="24"/>
        </w:rPr>
        <w:t>4</w:t>
      </w:r>
      <w:r w:rsidRPr="00C2729A">
        <w:rPr>
          <w:szCs w:val="24"/>
        </w:rPr>
        <w:t xml:space="preserve">00 тыс. долл. </w:t>
      </w:r>
      <w:r w:rsidRPr="00C2729A">
        <w:rPr>
          <w:spacing w:val="-1"/>
          <w:szCs w:val="24"/>
        </w:rPr>
        <w:t xml:space="preserve">Стандартное отклонение доходности акции </w:t>
      </w:r>
      <w:r>
        <w:rPr>
          <w:spacing w:val="-1"/>
          <w:szCs w:val="24"/>
        </w:rPr>
        <w:t>в</w:t>
      </w:r>
      <w:r w:rsidRPr="00C2729A">
        <w:rPr>
          <w:spacing w:val="-1"/>
          <w:szCs w:val="24"/>
        </w:rPr>
        <w:t xml:space="preserve"> расчете на день составляет 1,</w:t>
      </w:r>
      <w:r>
        <w:rPr>
          <w:spacing w:val="-1"/>
          <w:szCs w:val="24"/>
        </w:rPr>
        <w:t>13</w:t>
      </w:r>
      <w:r w:rsidRPr="00C2729A">
        <w:rPr>
          <w:spacing w:val="-1"/>
          <w:szCs w:val="24"/>
        </w:rPr>
        <w:t xml:space="preserve">%. </w:t>
      </w:r>
      <w:r w:rsidRPr="00C2729A">
        <w:rPr>
          <w:szCs w:val="24"/>
        </w:rPr>
        <w:t>Курс доллара 1долл.=</w:t>
      </w:r>
      <w:r>
        <w:rPr>
          <w:szCs w:val="24"/>
        </w:rPr>
        <w:t>81</w:t>
      </w:r>
      <w:r w:rsidRPr="00C2729A">
        <w:rPr>
          <w:szCs w:val="24"/>
        </w:rPr>
        <w:t xml:space="preserve"> руб., стандартное отклонение валютного курса в </w:t>
      </w:r>
      <w:r w:rsidRPr="00C2729A">
        <w:rPr>
          <w:spacing w:val="-1"/>
          <w:szCs w:val="24"/>
        </w:rPr>
        <w:t xml:space="preserve">расчете </w:t>
      </w:r>
      <w:r w:rsidRPr="00C2729A">
        <w:rPr>
          <w:spacing w:val="-1"/>
          <w:szCs w:val="24"/>
        </w:rPr>
        <w:lastRenderedPageBreak/>
        <w:t>на один день 0,</w:t>
      </w:r>
      <w:r>
        <w:rPr>
          <w:spacing w:val="-1"/>
          <w:szCs w:val="24"/>
        </w:rPr>
        <w:t>2</w:t>
      </w:r>
      <w:r w:rsidRPr="00C2729A">
        <w:rPr>
          <w:spacing w:val="-1"/>
          <w:szCs w:val="24"/>
        </w:rPr>
        <w:t xml:space="preserve">5%, коэффициент ковариации между курсом доллара и </w:t>
      </w:r>
      <w:r w:rsidRPr="00C2729A">
        <w:rPr>
          <w:szCs w:val="24"/>
        </w:rPr>
        <w:t xml:space="preserve">доходностью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>равен 0,</w:t>
      </w:r>
      <w:r>
        <w:rPr>
          <w:szCs w:val="24"/>
        </w:rPr>
        <w:t>2</w:t>
      </w:r>
      <w:r w:rsidRPr="00C2729A">
        <w:rPr>
          <w:szCs w:val="24"/>
        </w:rPr>
        <w:t>1</w:t>
      </w:r>
      <w:r>
        <w:rPr>
          <w:szCs w:val="24"/>
        </w:rPr>
        <w:t>5</w:t>
      </w:r>
      <w:r w:rsidRPr="00C2729A">
        <w:rPr>
          <w:szCs w:val="24"/>
        </w:rPr>
        <w:t xml:space="preserve">25. Тогда </w:t>
      </w:r>
      <w:r w:rsidRPr="00C2729A">
        <w:rPr>
          <w:i/>
          <w:iCs/>
          <w:szCs w:val="24"/>
          <w:lang w:val="en-US"/>
        </w:rPr>
        <w:t>VaR</w:t>
      </w:r>
      <w:r w:rsidRPr="00C2729A">
        <w:rPr>
          <w:i/>
          <w:iCs/>
          <w:szCs w:val="24"/>
        </w:rPr>
        <w:t xml:space="preserve"> </w:t>
      </w:r>
      <w:r w:rsidRPr="00C2729A">
        <w:rPr>
          <w:szCs w:val="24"/>
        </w:rPr>
        <w:t xml:space="preserve">портфеля </w:t>
      </w:r>
      <w:r w:rsidRPr="00C2729A">
        <w:rPr>
          <w:spacing w:val="-1"/>
          <w:szCs w:val="24"/>
        </w:rPr>
        <w:t>инвестора в рублях с доверительной вероятностью 95% равен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786"/>
        <w:gridCol w:w="1786"/>
        <w:gridCol w:w="1786"/>
        <w:gridCol w:w="1787"/>
      </w:tblGrid>
      <w:tr w:rsidR="00A61DDD" w:rsidRPr="00F934F6" w14:paraId="7BC62ECC" w14:textId="77777777" w:rsidTr="00AE4D78">
        <w:tc>
          <w:tcPr>
            <w:tcW w:w="1786" w:type="dxa"/>
          </w:tcPr>
          <w:p w14:paraId="2A199940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А</w:t>
            </w:r>
          </w:p>
          <w:p w14:paraId="3318FB3A" w14:textId="77777777" w:rsidR="00A61DDD" w:rsidRDefault="00A61DDD" w:rsidP="00AE4D78">
            <w:pPr>
              <w:spacing w:line="240" w:lineRule="auto"/>
              <w:jc w:val="center"/>
            </w:pPr>
            <w:r>
              <w:t>272.194</w:t>
            </w:r>
          </w:p>
          <w:p w14:paraId="606AA4C7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6" w:type="dxa"/>
          </w:tcPr>
          <w:p w14:paraId="764055C9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Б</w:t>
            </w:r>
          </w:p>
          <w:p w14:paraId="1D27E4A7" w14:textId="77777777" w:rsidR="00A61DDD" w:rsidRDefault="00A61DDD" w:rsidP="00AE4D78">
            <w:pPr>
              <w:spacing w:line="240" w:lineRule="auto"/>
              <w:jc w:val="center"/>
            </w:pPr>
            <w:r>
              <w:t>384.372</w:t>
            </w:r>
          </w:p>
          <w:p w14:paraId="1E7B8C0C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6" w:type="dxa"/>
          </w:tcPr>
          <w:p w14:paraId="04B876BD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В</w:t>
            </w:r>
          </w:p>
          <w:p w14:paraId="33AFE3FD" w14:textId="77777777" w:rsidR="00A61DDD" w:rsidRDefault="00A61DDD" w:rsidP="00AE4D78">
            <w:pPr>
              <w:spacing w:line="240" w:lineRule="auto"/>
              <w:jc w:val="center"/>
            </w:pPr>
            <w:r>
              <w:t>247.305</w:t>
            </w:r>
          </w:p>
          <w:p w14:paraId="7DCA24A4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6" w:type="dxa"/>
          </w:tcPr>
          <w:p w14:paraId="4EECAF93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Г</w:t>
            </w:r>
          </w:p>
          <w:p w14:paraId="691867F3" w14:textId="77777777" w:rsidR="00A61DDD" w:rsidRDefault="00A61DDD" w:rsidP="00AE4D78">
            <w:pPr>
              <w:spacing w:line="240" w:lineRule="auto"/>
              <w:jc w:val="center"/>
            </w:pPr>
            <w:r>
              <w:t>236.788</w:t>
            </w:r>
          </w:p>
          <w:p w14:paraId="6858D567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7" w:type="dxa"/>
          </w:tcPr>
          <w:p w14:paraId="32FFC17C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Д</w:t>
            </w:r>
          </w:p>
          <w:p w14:paraId="18AE8F8F" w14:textId="77777777" w:rsidR="00A61DDD" w:rsidRPr="00F934F6" w:rsidRDefault="00A61DDD" w:rsidP="00AE4D78">
            <w:pPr>
              <w:spacing w:line="240" w:lineRule="auto"/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44593233" w14:textId="77777777" w:rsidR="00A61DDD" w:rsidRDefault="00A61DDD" w:rsidP="00A61DDD">
      <w:pPr>
        <w:pStyle w:val="3"/>
        <w:rPr>
          <w:b w:val="0"/>
          <w:u w:val="single"/>
        </w:rPr>
      </w:pPr>
    </w:p>
    <w:p w14:paraId="551AAC39" w14:textId="2E74727F" w:rsidR="00A61DDD" w:rsidRPr="00F934F6" w:rsidRDefault="00A61DDD" w:rsidP="00A61DDD">
      <w:pPr>
        <w:pStyle w:val="3"/>
        <w:rPr>
          <w:b w:val="0"/>
          <w:u w:val="single"/>
        </w:rPr>
      </w:pPr>
      <w:r>
        <w:rPr>
          <w:b w:val="0"/>
          <w:u w:val="single"/>
        </w:rPr>
        <w:t>Вариант 3</w:t>
      </w:r>
    </w:p>
    <w:p w14:paraId="7B4DF36D" w14:textId="77777777" w:rsidR="00A61DDD" w:rsidRDefault="00A61DDD" w:rsidP="00A61DDD">
      <w:pPr>
        <w:numPr>
          <w:ilvl w:val="0"/>
          <w:numId w:val="21"/>
        </w:numPr>
      </w:pPr>
      <w:r>
        <w:t>О</w:t>
      </w:r>
      <w:r w:rsidRPr="007A5357">
        <w:t xml:space="preserve">днодневный </w:t>
      </w:r>
      <w:r w:rsidRPr="007A5357">
        <w:rPr>
          <w:i/>
          <w:iCs/>
        </w:rPr>
        <w:t xml:space="preserve">VaR </w:t>
      </w:r>
      <w:r>
        <w:t>с доверительной вероятностью 99</w:t>
      </w:r>
      <w:r w:rsidRPr="007A5357">
        <w:t>% для портфеля стоимостью 1</w:t>
      </w:r>
      <w:r>
        <w:t>5</w:t>
      </w:r>
      <w:r w:rsidRPr="007A5357">
        <w:t xml:space="preserve"> млн. руб., в который входят акции только одной компании</w:t>
      </w:r>
      <w:r>
        <w:t xml:space="preserve"> (с</w:t>
      </w:r>
      <w:r w:rsidRPr="007A5357">
        <w:t>тандартное отклонение доходности акц</w:t>
      </w:r>
      <w:r>
        <w:t>ии в расчете на день равно 1,8%), будет составлять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701"/>
      </w:tblGrid>
      <w:tr w:rsidR="00A61DDD" w:rsidRPr="00F934F6" w14:paraId="7D702644" w14:textId="77777777" w:rsidTr="00AE4D78">
        <w:tc>
          <w:tcPr>
            <w:tcW w:w="1701" w:type="dxa"/>
          </w:tcPr>
          <w:p w14:paraId="78808BF0" w14:textId="77777777" w:rsidR="00A61DDD" w:rsidRPr="00895F5E" w:rsidRDefault="00A61DDD" w:rsidP="00AE4D78">
            <w:pPr>
              <w:spacing w:line="240" w:lineRule="auto"/>
              <w:ind w:left="-675" w:firstLine="675"/>
              <w:jc w:val="center"/>
              <w:rPr>
                <w:b/>
              </w:rPr>
            </w:pPr>
            <w:r w:rsidRPr="00895F5E">
              <w:rPr>
                <w:b/>
              </w:rPr>
              <w:t>А</w:t>
            </w:r>
          </w:p>
          <w:p w14:paraId="76857364" w14:textId="77777777" w:rsidR="00A61DDD" w:rsidRPr="00F934F6" w:rsidRDefault="00A61DDD" w:rsidP="00AE4D78">
            <w:pPr>
              <w:spacing w:line="240" w:lineRule="auto"/>
              <w:ind w:left="-675" w:firstLine="675"/>
              <w:jc w:val="center"/>
            </w:pPr>
            <w:r>
              <w:t>445500 руб.</w:t>
            </w:r>
          </w:p>
        </w:tc>
        <w:tc>
          <w:tcPr>
            <w:tcW w:w="1701" w:type="dxa"/>
          </w:tcPr>
          <w:p w14:paraId="78A8B13F" w14:textId="77777777" w:rsidR="00A61DDD" w:rsidRPr="00895F5E" w:rsidRDefault="00A61DDD" w:rsidP="00AE4D78">
            <w:pPr>
              <w:spacing w:line="240" w:lineRule="auto"/>
              <w:ind w:left="-675" w:firstLine="675"/>
              <w:jc w:val="center"/>
              <w:rPr>
                <w:b/>
              </w:rPr>
            </w:pPr>
            <w:r w:rsidRPr="00895F5E">
              <w:rPr>
                <w:b/>
              </w:rPr>
              <w:t>Б</w:t>
            </w:r>
          </w:p>
          <w:p w14:paraId="7AA4A9B5" w14:textId="77777777" w:rsidR="00A61DDD" w:rsidRPr="00F934F6" w:rsidRDefault="00A61DDD" w:rsidP="00AE4D78">
            <w:pPr>
              <w:spacing w:line="240" w:lineRule="auto"/>
              <w:ind w:left="-675" w:firstLine="675"/>
              <w:jc w:val="center"/>
            </w:pPr>
            <w:r>
              <w:t>345600 руб.</w:t>
            </w:r>
          </w:p>
        </w:tc>
        <w:tc>
          <w:tcPr>
            <w:tcW w:w="1701" w:type="dxa"/>
          </w:tcPr>
          <w:p w14:paraId="1A0F6D48" w14:textId="77777777" w:rsidR="00A61DDD" w:rsidRPr="00895F5E" w:rsidRDefault="00A61DDD" w:rsidP="00AE4D78">
            <w:pPr>
              <w:spacing w:line="240" w:lineRule="auto"/>
              <w:ind w:left="-675" w:firstLine="675"/>
              <w:jc w:val="center"/>
              <w:rPr>
                <w:b/>
              </w:rPr>
            </w:pPr>
            <w:r w:rsidRPr="00895F5E">
              <w:rPr>
                <w:b/>
              </w:rPr>
              <w:t>В</w:t>
            </w:r>
          </w:p>
          <w:p w14:paraId="5CE0259E" w14:textId="77777777" w:rsidR="00A61DDD" w:rsidRPr="00F934F6" w:rsidRDefault="00A61DDD" w:rsidP="00AE4D78">
            <w:pPr>
              <w:spacing w:line="240" w:lineRule="auto"/>
              <w:ind w:left="-675" w:firstLine="675"/>
              <w:jc w:val="center"/>
            </w:pPr>
            <w:r>
              <w:t>629100 руб.</w:t>
            </w:r>
          </w:p>
        </w:tc>
        <w:tc>
          <w:tcPr>
            <w:tcW w:w="1701" w:type="dxa"/>
          </w:tcPr>
          <w:p w14:paraId="1E0FFCA9" w14:textId="77777777" w:rsidR="00A61DDD" w:rsidRPr="00CA7201" w:rsidRDefault="00A61DDD" w:rsidP="00AE4D78">
            <w:pPr>
              <w:spacing w:line="240" w:lineRule="auto"/>
              <w:ind w:left="-675" w:firstLine="675"/>
              <w:jc w:val="center"/>
              <w:rPr>
                <w:b/>
              </w:rPr>
            </w:pPr>
            <w:r w:rsidRPr="00CA7201">
              <w:rPr>
                <w:b/>
              </w:rPr>
              <w:t>Г</w:t>
            </w:r>
          </w:p>
          <w:p w14:paraId="665CA633" w14:textId="77777777" w:rsidR="00A61DDD" w:rsidRPr="00F934F6" w:rsidRDefault="00A61DDD" w:rsidP="00AE4D78">
            <w:pPr>
              <w:spacing w:line="240" w:lineRule="auto"/>
              <w:ind w:left="-675" w:firstLine="675"/>
              <w:jc w:val="center"/>
            </w:pPr>
            <w:r>
              <w:t>529200 руб.</w:t>
            </w:r>
          </w:p>
        </w:tc>
        <w:tc>
          <w:tcPr>
            <w:tcW w:w="1701" w:type="dxa"/>
          </w:tcPr>
          <w:p w14:paraId="0B60E552" w14:textId="77777777" w:rsidR="00A61DDD" w:rsidRDefault="00A61DDD" w:rsidP="00AE4D78">
            <w:pPr>
              <w:spacing w:line="240" w:lineRule="auto"/>
              <w:ind w:left="-675" w:firstLine="675"/>
              <w:jc w:val="center"/>
            </w:pPr>
            <w:r w:rsidRPr="00F934F6">
              <w:t>Д</w:t>
            </w:r>
          </w:p>
          <w:p w14:paraId="1F4A38C2" w14:textId="77777777" w:rsidR="00A61DDD" w:rsidRPr="00F934F6" w:rsidRDefault="00A61DDD" w:rsidP="00AE4D78">
            <w:pPr>
              <w:spacing w:line="240" w:lineRule="auto"/>
              <w:ind w:left="-675" w:firstLine="675"/>
              <w:jc w:val="center"/>
            </w:pPr>
            <w:r>
              <w:rPr>
                <w:sz w:val="20"/>
              </w:rPr>
              <w:t>Нет правильного ответа</w:t>
            </w:r>
          </w:p>
        </w:tc>
      </w:tr>
    </w:tbl>
    <w:p w14:paraId="5278FCF5" w14:textId="77777777" w:rsidR="00A61DDD" w:rsidRPr="000F6233" w:rsidRDefault="00A61DDD" w:rsidP="00A61DDD">
      <w:pPr>
        <w:ind w:left="142"/>
        <w:rPr>
          <w:sz w:val="16"/>
          <w:szCs w:val="16"/>
        </w:rPr>
      </w:pPr>
    </w:p>
    <w:p w14:paraId="068D1F65" w14:textId="77777777" w:rsidR="00A61DDD" w:rsidRPr="000F6233" w:rsidRDefault="00A61DDD" w:rsidP="00A61DDD">
      <w:pPr>
        <w:numPr>
          <w:ilvl w:val="0"/>
          <w:numId w:val="21"/>
        </w:numPr>
        <w:rPr>
          <w:szCs w:val="26"/>
        </w:rPr>
      </w:pPr>
      <w:r>
        <w:rPr>
          <w:szCs w:val="24"/>
        </w:rPr>
        <w:t>Рассматривается портфель</w:t>
      </w:r>
      <w:r w:rsidRPr="007E7CBC">
        <w:rPr>
          <w:spacing w:val="-2"/>
          <w:szCs w:val="24"/>
        </w:rPr>
        <w:t xml:space="preserve"> стоимостью </w:t>
      </w:r>
      <w:r>
        <w:rPr>
          <w:spacing w:val="-2"/>
          <w:szCs w:val="24"/>
        </w:rPr>
        <w:t>25</w:t>
      </w:r>
      <w:r w:rsidRPr="007E7CBC">
        <w:rPr>
          <w:spacing w:val="-2"/>
          <w:szCs w:val="24"/>
        </w:rPr>
        <w:t xml:space="preserve"> млн. руб., в который входят акции двух компаний. Уд. </w:t>
      </w:r>
      <w:r w:rsidRPr="007E7CBC">
        <w:rPr>
          <w:szCs w:val="24"/>
        </w:rPr>
        <w:t xml:space="preserve">вес первой акции в стоимости портфеля составляет </w:t>
      </w:r>
      <w:r>
        <w:rPr>
          <w:szCs w:val="24"/>
        </w:rPr>
        <w:t>20%, второй - 8</w:t>
      </w:r>
      <w:r w:rsidRPr="007E7CBC">
        <w:rPr>
          <w:szCs w:val="24"/>
        </w:rPr>
        <w:t xml:space="preserve">0%. </w:t>
      </w:r>
      <w:r w:rsidRPr="007E7CBC">
        <w:rPr>
          <w:spacing w:val="-3"/>
          <w:szCs w:val="24"/>
        </w:rPr>
        <w:t xml:space="preserve">Стандартное отклонение доходности первой акции в расчете на один день равно </w:t>
      </w:r>
      <w:r w:rsidRPr="007E7CBC">
        <w:rPr>
          <w:spacing w:val="-2"/>
          <w:szCs w:val="24"/>
        </w:rPr>
        <w:t>1,5</w:t>
      </w:r>
      <w:r>
        <w:rPr>
          <w:spacing w:val="-2"/>
          <w:szCs w:val="24"/>
        </w:rPr>
        <w:t>2</w:t>
      </w:r>
      <w:r w:rsidRPr="007E7CBC">
        <w:rPr>
          <w:spacing w:val="-2"/>
          <w:szCs w:val="24"/>
        </w:rPr>
        <w:t>%, второй - 1,</w:t>
      </w:r>
      <w:r>
        <w:rPr>
          <w:spacing w:val="-2"/>
          <w:szCs w:val="24"/>
        </w:rPr>
        <w:t>43</w:t>
      </w:r>
      <w:r w:rsidRPr="007E7CBC">
        <w:rPr>
          <w:spacing w:val="-2"/>
          <w:szCs w:val="24"/>
        </w:rPr>
        <w:t>%, коэффициент корреляции доходностей акций равен 0,</w:t>
      </w:r>
      <w:r>
        <w:rPr>
          <w:spacing w:val="-2"/>
          <w:szCs w:val="24"/>
        </w:rPr>
        <w:t>8</w:t>
      </w:r>
      <w:r w:rsidRPr="007E7CBC">
        <w:t xml:space="preserve"> </w:t>
      </w:r>
      <w:r>
        <w:t>.</w:t>
      </w:r>
      <w:r w:rsidRPr="007E7CBC">
        <w:rPr>
          <w:szCs w:val="24"/>
        </w:rPr>
        <w:t xml:space="preserve"> Однодневный </w:t>
      </w:r>
      <w:r w:rsidRPr="007E7CBC">
        <w:rPr>
          <w:i/>
          <w:iCs/>
          <w:szCs w:val="24"/>
          <w:lang w:val="en-US"/>
        </w:rPr>
        <w:t>VaR</w:t>
      </w:r>
      <w:r w:rsidRPr="007E7CBC">
        <w:rPr>
          <w:i/>
          <w:iCs/>
          <w:szCs w:val="24"/>
        </w:rPr>
        <w:t xml:space="preserve"> </w:t>
      </w:r>
      <w:r>
        <w:rPr>
          <w:szCs w:val="24"/>
        </w:rPr>
        <w:t>с доверительной вероятностью 90</w:t>
      </w:r>
      <w:r w:rsidRPr="007E7CBC">
        <w:rPr>
          <w:szCs w:val="24"/>
        </w:rPr>
        <w:t>%</w:t>
      </w:r>
      <w:r>
        <w:t xml:space="preserve"> для портфеля составит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A61DDD" w:rsidRPr="00F934F6" w14:paraId="16C37340" w14:textId="77777777" w:rsidTr="00AE4D78">
        <w:tc>
          <w:tcPr>
            <w:tcW w:w="1814" w:type="dxa"/>
          </w:tcPr>
          <w:p w14:paraId="6EFA17BE" w14:textId="77777777" w:rsidR="00A61DDD" w:rsidRPr="00CE1E4E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CE1E4E">
              <w:rPr>
                <w:b/>
              </w:rPr>
              <w:t>А</w:t>
            </w:r>
          </w:p>
          <w:p w14:paraId="0B6DBAC1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814999 руб.</w:t>
            </w:r>
          </w:p>
        </w:tc>
        <w:tc>
          <w:tcPr>
            <w:tcW w:w="1814" w:type="dxa"/>
          </w:tcPr>
          <w:p w14:paraId="0BA232CB" w14:textId="77777777" w:rsidR="00A61DDD" w:rsidRPr="005124D8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5124D8">
              <w:rPr>
                <w:b/>
              </w:rPr>
              <w:t>Б</w:t>
            </w:r>
          </w:p>
          <w:p w14:paraId="68833D75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521358 руб.</w:t>
            </w:r>
          </w:p>
        </w:tc>
        <w:tc>
          <w:tcPr>
            <w:tcW w:w="1815" w:type="dxa"/>
          </w:tcPr>
          <w:p w14:paraId="0DD995B0" w14:textId="77777777" w:rsidR="00A61DDD" w:rsidRPr="00322F3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322F3A">
              <w:rPr>
                <w:b/>
              </w:rPr>
              <w:t>В</w:t>
            </w:r>
          </w:p>
          <w:p w14:paraId="6F502ECB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447724 руб.</w:t>
            </w:r>
          </w:p>
        </w:tc>
        <w:tc>
          <w:tcPr>
            <w:tcW w:w="1814" w:type="dxa"/>
          </w:tcPr>
          <w:p w14:paraId="722001E0" w14:textId="77777777" w:rsidR="00A61DDD" w:rsidRPr="00CE1E4E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CE1E4E">
              <w:rPr>
                <w:b/>
              </w:rPr>
              <w:t>Г</w:t>
            </w:r>
          </w:p>
          <w:p w14:paraId="50F4F060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685579 руб.</w:t>
            </w:r>
          </w:p>
        </w:tc>
        <w:tc>
          <w:tcPr>
            <w:tcW w:w="1815" w:type="dxa"/>
          </w:tcPr>
          <w:p w14:paraId="5FB67268" w14:textId="77777777" w:rsidR="00A61DDD" w:rsidRPr="00CD3A71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CD3A71">
              <w:rPr>
                <w:b/>
              </w:rPr>
              <w:t>Д</w:t>
            </w:r>
          </w:p>
          <w:p w14:paraId="754FF052" w14:textId="77777777" w:rsidR="00A61DDD" w:rsidRPr="00F934F6" w:rsidRDefault="00A61DDD" w:rsidP="00AE4D78">
            <w:pPr>
              <w:spacing w:line="240" w:lineRule="auto"/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632922A8" w14:textId="77777777" w:rsidR="00A61DDD" w:rsidRPr="000F6233" w:rsidRDefault="00A61DDD" w:rsidP="00A61DDD">
      <w:pPr>
        <w:ind w:left="142"/>
        <w:rPr>
          <w:sz w:val="16"/>
          <w:szCs w:val="16"/>
        </w:rPr>
      </w:pPr>
    </w:p>
    <w:p w14:paraId="3C238104" w14:textId="77777777" w:rsidR="00A61DDD" w:rsidRPr="000F6233" w:rsidRDefault="00A61DDD" w:rsidP="00A61DDD">
      <w:pPr>
        <w:numPr>
          <w:ilvl w:val="0"/>
          <w:numId w:val="21"/>
        </w:numPr>
        <w:rPr>
          <w:spacing w:val="-1"/>
          <w:szCs w:val="24"/>
        </w:rPr>
      </w:pPr>
      <w:r>
        <w:rPr>
          <w:spacing w:val="-10"/>
          <w:szCs w:val="26"/>
        </w:rPr>
        <w:t>Портфель инвестора состоит из акций компаний А</w:t>
      </w:r>
      <w:r>
        <w:rPr>
          <w:i/>
          <w:iCs/>
          <w:spacing w:val="-10"/>
          <w:szCs w:val="26"/>
        </w:rPr>
        <w:t xml:space="preserve"> </w:t>
      </w:r>
      <w:r>
        <w:rPr>
          <w:spacing w:val="-10"/>
          <w:szCs w:val="26"/>
        </w:rPr>
        <w:t xml:space="preserve">и </w:t>
      </w:r>
      <w:r>
        <w:rPr>
          <w:i/>
          <w:iCs/>
          <w:spacing w:val="-10"/>
          <w:szCs w:val="26"/>
        </w:rPr>
        <w:t xml:space="preserve">В. </w:t>
      </w:r>
      <w:r>
        <w:rPr>
          <w:spacing w:val="-10"/>
          <w:szCs w:val="26"/>
        </w:rPr>
        <w:t xml:space="preserve">Коэффициент </w:t>
      </w:r>
      <w:r>
        <w:rPr>
          <w:spacing w:val="-12"/>
          <w:szCs w:val="26"/>
        </w:rPr>
        <w:t xml:space="preserve">корреляциями между доходностями акций компаний равен +0,85. Однодневный </w:t>
      </w:r>
      <w:r>
        <w:rPr>
          <w:i/>
          <w:iCs/>
          <w:spacing w:val="-9"/>
          <w:szCs w:val="26"/>
          <w:lang w:val="en-US"/>
        </w:rPr>
        <w:t>VaR</w:t>
      </w:r>
      <w:r w:rsidRPr="002B7BF4"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>с доверительной вероятностью 95% по акциям компании А</w:t>
      </w:r>
      <w:r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 xml:space="preserve">равен 30 тыс. </w:t>
      </w:r>
      <w:r>
        <w:rPr>
          <w:spacing w:val="-10"/>
          <w:szCs w:val="26"/>
        </w:rPr>
        <w:t xml:space="preserve">руб., по акциям компании </w:t>
      </w:r>
      <w:r>
        <w:rPr>
          <w:i/>
          <w:iCs/>
          <w:spacing w:val="-10"/>
          <w:szCs w:val="26"/>
        </w:rPr>
        <w:t xml:space="preserve">В - </w:t>
      </w:r>
      <w:r>
        <w:rPr>
          <w:spacing w:val="-10"/>
          <w:szCs w:val="26"/>
        </w:rPr>
        <w:t>60 тыс. руб. Тогда диверсифицированный показатель</w:t>
      </w:r>
      <w:r>
        <w:rPr>
          <w:szCs w:val="26"/>
        </w:rPr>
        <w:t xml:space="preserve"> </w:t>
      </w:r>
      <w:r>
        <w:rPr>
          <w:i/>
          <w:iCs/>
          <w:szCs w:val="26"/>
          <w:lang w:val="en-US"/>
        </w:rPr>
        <w:t>VaR</w:t>
      </w:r>
      <w:r w:rsidRPr="002B7BF4">
        <w:rPr>
          <w:i/>
          <w:iCs/>
          <w:szCs w:val="26"/>
        </w:rPr>
        <w:t xml:space="preserve"> </w:t>
      </w:r>
      <w:r>
        <w:rPr>
          <w:szCs w:val="26"/>
        </w:rPr>
        <w:t>портфеля из данных бумаг приближенно составляет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43"/>
        <w:gridCol w:w="1843"/>
        <w:gridCol w:w="1843"/>
        <w:gridCol w:w="1843"/>
      </w:tblGrid>
      <w:tr w:rsidR="00A61DDD" w:rsidRPr="00F934F6" w14:paraId="6F14F5B0" w14:textId="77777777" w:rsidTr="00AE4D78">
        <w:tc>
          <w:tcPr>
            <w:tcW w:w="1842" w:type="dxa"/>
          </w:tcPr>
          <w:p w14:paraId="39194534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А</w:t>
            </w:r>
          </w:p>
          <w:p w14:paraId="1980B210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90 тыс. руб.</w:t>
            </w:r>
          </w:p>
        </w:tc>
        <w:tc>
          <w:tcPr>
            <w:tcW w:w="1843" w:type="dxa"/>
          </w:tcPr>
          <w:p w14:paraId="793BBEF0" w14:textId="77777777" w:rsidR="00A61DDD" w:rsidRPr="00E7092E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7092E">
              <w:rPr>
                <w:b/>
              </w:rPr>
              <w:t>Б</w:t>
            </w:r>
          </w:p>
          <w:p w14:paraId="0419070F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87 тыс. руб.</w:t>
            </w:r>
          </w:p>
        </w:tc>
        <w:tc>
          <w:tcPr>
            <w:tcW w:w="1843" w:type="dxa"/>
          </w:tcPr>
          <w:p w14:paraId="4F308651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В</w:t>
            </w:r>
          </w:p>
          <w:p w14:paraId="139DB04A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67 тыс. руб.</w:t>
            </w:r>
          </w:p>
        </w:tc>
        <w:tc>
          <w:tcPr>
            <w:tcW w:w="1843" w:type="dxa"/>
          </w:tcPr>
          <w:p w14:paraId="2380B8B6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Г</w:t>
            </w:r>
          </w:p>
          <w:p w14:paraId="1C3AEFF1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38 тыс. руб.</w:t>
            </w:r>
          </w:p>
        </w:tc>
        <w:tc>
          <w:tcPr>
            <w:tcW w:w="1843" w:type="dxa"/>
          </w:tcPr>
          <w:p w14:paraId="1C13B184" w14:textId="77777777" w:rsidR="00A61DDD" w:rsidRPr="00E0211A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E0211A">
              <w:rPr>
                <w:b/>
              </w:rPr>
              <w:t>Д</w:t>
            </w:r>
          </w:p>
          <w:p w14:paraId="3A8DDAF0" w14:textId="77777777" w:rsidR="00A61DDD" w:rsidRPr="00F934F6" w:rsidRDefault="00A61DDD" w:rsidP="00AE4D78">
            <w:pPr>
              <w:spacing w:line="240" w:lineRule="auto"/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12224C3D" w14:textId="77777777" w:rsidR="00A61DDD" w:rsidRPr="000F6233" w:rsidRDefault="00A61DDD" w:rsidP="00A61DDD">
      <w:pPr>
        <w:ind w:left="142"/>
        <w:rPr>
          <w:spacing w:val="-1"/>
          <w:sz w:val="16"/>
          <w:szCs w:val="16"/>
        </w:rPr>
      </w:pPr>
    </w:p>
    <w:p w14:paraId="48D377D5" w14:textId="4FF07BC6" w:rsidR="00A61DDD" w:rsidRDefault="00A61DDD" w:rsidP="00A61DDD">
      <w:pPr>
        <w:numPr>
          <w:ilvl w:val="0"/>
          <w:numId w:val="21"/>
        </w:numPr>
        <w:rPr>
          <w:spacing w:val="-1"/>
          <w:szCs w:val="24"/>
        </w:rPr>
      </w:pPr>
      <w:r w:rsidRPr="00C2729A">
        <w:rPr>
          <w:szCs w:val="24"/>
        </w:rPr>
        <w:lastRenderedPageBreak/>
        <w:t xml:space="preserve">Российский инвестор купил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 xml:space="preserve">на </w:t>
      </w:r>
      <w:r>
        <w:rPr>
          <w:szCs w:val="24"/>
        </w:rPr>
        <w:t>12</w:t>
      </w:r>
      <w:r w:rsidRPr="00C2729A">
        <w:rPr>
          <w:szCs w:val="24"/>
        </w:rPr>
        <w:t xml:space="preserve">0 тыс. долл. </w:t>
      </w:r>
      <w:r w:rsidRPr="00C2729A">
        <w:rPr>
          <w:spacing w:val="-1"/>
          <w:szCs w:val="24"/>
        </w:rPr>
        <w:t xml:space="preserve">Стандартное отклонение доходности акции </w:t>
      </w:r>
      <w:r>
        <w:rPr>
          <w:spacing w:val="-1"/>
          <w:szCs w:val="24"/>
        </w:rPr>
        <w:t>в</w:t>
      </w:r>
      <w:r w:rsidRPr="00C2729A">
        <w:rPr>
          <w:spacing w:val="-1"/>
          <w:szCs w:val="24"/>
        </w:rPr>
        <w:t xml:space="preserve"> расчете на день составляет 1,</w:t>
      </w:r>
      <w:r>
        <w:rPr>
          <w:spacing w:val="-1"/>
          <w:szCs w:val="24"/>
        </w:rPr>
        <w:t>5</w:t>
      </w:r>
      <w:r w:rsidRPr="00C2729A">
        <w:rPr>
          <w:spacing w:val="-1"/>
          <w:szCs w:val="24"/>
        </w:rPr>
        <w:t xml:space="preserve">6%. </w:t>
      </w:r>
      <w:r w:rsidRPr="00C2729A">
        <w:rPr>
          <w:szCs w:val="24"/>
        </w:rPr>
        <w:t>Курс доллара 1долл.=</w:t>
      </w:r>
      <w:r>
        <w:rPr>
          <w:szCs w:val="24"/>
        </w:rPr>
        <w:t>80</w:t>
      </w:r>
      <w:r w:rsidRPr="00C2729A">
        <w:rPr>
          <w:szCs w:val="24"/>
        </w:rPr>
        <w:t xml:space="preserve"> руб., стандартное отклонение валютного курса в </w:t>
      </w:r>
      <w:r w:rsidRPr="00C2729A">
        <w:rPr>
          <w:spacing w:val="-1"/>
          <w:szCs w:val="24"/>
        </w:rPr>
        <w:t>расчете на один день 0,3</w:t>
      </w:r>
      <w:r>
        <w:rPr>
          <w:spacing w:val="-1"/>
          <w:szCs w:val="24"/>
        </w:rPr>
        <w:t>8</w:t>
      </w:r>
      <w:r w:rsidRPr="00C2729A">
        <w:rPr>
          <w:spacing w:val="-1"/>
          <w:szCs w:val="24"/>
        </w:rPr>
        <w:t xml:space="preserve">%, коэффициент ковариации между курсом доллара и </w:t>
      </w:r>
      <w:r w:rsidRPr="00C2729A">
        <w:rPr>
          <w:szCs w:val="24"/>
        </w:rPr>
        <w:t xml:space="preserve">доходностью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>равен 0,</w:t>
      </w:r>
      <w:r>
        <w:rPr>
          <w:szCs w:val="24"/>
        </w:rPr>
        <w:t>23564</w:t>
      </w:r>
      <w:r w:rsidRPr="00C2729A">
        <w:rPr>
          <w:szCs w:val="24"/>
        </w:rPr>
        <w:t xml:space="preserve">. Тогда </w:t>
      </w:r>
      <w:r w:rsidRPr="00C2729A">
        <w:rPr>
          <w:i/>
          <w:iCs/>
          <w:szCs w:val="24"/>
          <w:lang w:val="en-US"/>
        </w:rPr>
        <w:t>VaR</w:t>
      </w:r>
      <w:r w:rsidRPr="00C2729A">
        <w:rPr>
          <w:i/>
          <w:iCs/>
          <w:szCs w:val="24"/>
        </w:rPr>
        <w:t xml:space="preserve"> </w:t>
      </w:r>
      <w:r w:rsidRPr="00C2729A">
        <w:rPr>
          <w:szCs w:val="24"/>
        </w:rPr>
        <w:t xml:space="preserve">портфеля </w:t>
      </w:r>
      <w:r w:rsidRPr="00C2729A">
        <w:rPr>
          <w:spacing w:val="-1"/>
          <w:szCs w:val="24"/>
        </w:rPr>
        <w:t>инвестора в рублях с доверительной вероятностью 9</w:t>
      </w:r>
      <w:r>
        <w:rPr>
          <w:spacing w:val="-1"/>
          <w:szCs w:val="24"/>
        </w:rPr>
        <w:t>0</w:t>
      </w:r>
      <w:r w:rsidRPr="00C2729A">
        <w:rPr>
          <w:spacing w:val="-1"/>
          <w:szCs w:val="24"/>
        </w:rPr>
        <w:t>% равен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786"/>
        <w:gridCol w:w="1786"/>
        <w:gridCol w:w="1786"/>
        <w:gridCol w:w="1787"/>
      </w:tblGrid>
      <w:tr w:rsidR="00A61DDD" w:rsidRPr="00F934F6" w14:paraId="06F67D01" w14:textId="77777777" w:rsidTr="00AE4D78">
        <w:tc>
          <w:tcPr>
            <w:tcW w:w="1786" w:type="dxa"/>
          </w:tcPr>
          <w:p w14:paraId="73A8FEA4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А</w:t>
            </w:r>
          </w:p>
          <w:p w14:paraId="353DD8BC" w14:textId="77777777" w:rsidR="00A61DDD" w:rsidRDefault="00A61DDD" w:rsidP="00AE4D78">
            <w:pPr>
              <w:spacing w:line="240" w:lineRule="auto"/>
              <w:jc w:val="center"/>
            </w:pPr>
            <w:r>
              <w:t>103.725</w:t>
            </w:r>
          </w:p>
          <w:p w14:paraId="20B06137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6" w:type="dxa"/>
          </w:tcPr>
          <w:p w14:paraId="298E484F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Б</w:t>
            </w:r>
          </w:p>
          <w:p w14:paraId="5278C38F" w14:textId="77777777" w:rsidR="00A61DDD" w:rsidRDefault="00A61DDD" w:rsidP="00AE4D78">
            <w:pPr>
              <w:spacing w:line="240" w:lineRule="auto"/>
              <w:jc w:val="center"/>
            </w:pPr>
            <w:r>
              <w:t>73.986</w:t>
            </w:r>
          </w:p>
          <w:p w14:paraId="7DF31C03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6" w:type="dxa"/>
          </w:tcPr>
          <w:p w14:paraId="7286A1D6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В</w:t>
            </w:r>
          </w:p>
          <w:p w14:paraId="31FB8D99" w14:textId="77777777" w:rsidR="00A61DDD" w:rsidRDefault="00A61DDD" w:rsidP="00AE4D78">
            <w:pPr>
              <w:spacing w:line="240" w:lineRule="auto"/>
              <w:jc w:val="center"/>
            </w:pPr>
            <w:r>
              <w:t>80.466</w:t>
            </w:r>
          </w:p>
          <w:p w14:paraId="1A73EDFE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6" w:type="dxa"/>
          </w:tcPr>
          <w:p w14:paraId="6C7DE0B8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Г</w:t>
            </w:r>
          </w:p>
          <w:p w14:paraId="3422DC92" w14:textId="77777777" w:rsidR="00A61DDD" w:rsidRDefault="00A61DDD" w:rsidP="00AE4D78">
            <w:pPr>
              <w:spacing w:line="240" w:lineRule="auto"/>
              <w:jc w:val="center"/>
            </w:pPr>
            <w:r>
              <w:t>66.883</w:t>
            </w:r>
          </w:p>
          <w:p w14:paraId="38748BE8" w14:textId="77777777" w:rsidR="00A61DDD" w:rsidRPr="00F934F6" w:rsidRDefault="00A61DDD" w:rsidP="00AE4D78">
            <w:pPr>
              <w:spacing w:line="240" w:lineRule="auto"/>
              <w:jc w:val="center"/>
            </w:pPr>
            <w:r>
              <w:t>тыс. руб.</w:t>
            </w:r>
          </w:p>
        </w:tc>
        <w:tc>
          <w:tcPr>
            <w:tcW w:w="1787" w:type="dxa"/>
          </w:tcPr>
          <w:p w14:paraId="6A2805F7" w14:textId="77777777" w:rsidR="00A61DDD" w:rsidRPr="009002ED" w:rsidRDefault="00A61DDD" w:rsidP="00AE4D78">
            <w:pPr>
              <w:spacing w:line="240" w:lineRule="auto"/>
              <w:jc w:val="center"/>
              <w:rPr>
                <w:b/>
              </w:rPr>
            </w:pPr>
            <w:r w:rsidRPr="009002ED">
              <w:rPr>
                <w:b/>
              </w:rPr>
              <w:t>Д</w:t>
            </w:r>
          </w:p>
          <w:p w14:paraId="1C79C7E6" w14:textId="77777777" w:rsidR="00A61DDD" w:rsidRPr="00F934F6" w:rsidRDefault="00A61DDD" w:rsidP="00AE4D78">
            <w:pPr>
              <w:spacing w:line="240" w:lineRule="auto"/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3926368D" w14:textId="77777777" w:rsidR="00A61DDD" w:rsidRPr="00C2729A" w:rsidRDefault="00A61DDD" w:rsidP="00A61DDD">
      <w:pPr>
        <w:ind w:left="142"/>
        <w:rPr>
          <w:spacing w:val="-1"/>
          <w:szCs w:val="24"/>
        </w:rPr>
      </w:pPr>
    </w:p>
    <w:p w14:paraId="397948AB" w14:textId="371AAD76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i/>
          <w:color w:val="000000"/>
          <w:szCs w:val="28"/>
        </w:rPr>
      </w:pPr>
      <w:r w:rsidRPr="006F3CC0">
        <w:rPr>
          <w:rFonts w:eastAsia="Times New Roman"/>
          <w:b/>
          <w:i/>
          <w:color w:val="000000"/>
          <w:szCs w:val="28"/>
        </w:rPr>
        <w:t>Перечень</w:t>
      </w:r>
      <w:r>
        <w:rPr>
          <w:rFonts w:eastAsia="Times New Roman"/>
          <w:b/>
          <w:i/>
          <w:color w:val="000000"/>
          <w:szCs w:val="28"/>
        </w:rPr>
        <w:t xml:space="preserve"> примерных </w:t>
      </w:r>
      <w:r w:rsidRPr="006F3CC0">
        <w:rPr>
          <w:rFonts w:eastAsia="Times New Roman"/>
          <w:b/>
          <w:i/>
          <w:color w:val="000000"/>
          <w:szCs w:val="28"/>
        </w:rPr>
        <w:t xml:space="preserve">вопросов </w:t>
      </w:r>
      <w:r>
        <w:rPr>
          <w:rFonts w:eastAsia="Times New Roman"/>
          <w:b/>
          <w:i/>
          <w:color w:val="000000"/>
          <w:szCs w:val="28"/>
        </w:rPr>
        <w:t xml:space="preserve">для подготовки </w:t>
      </w:r>
      <w:r w:rsidRPr="006F3CC0">
        <w:rPr>
          <w:rFonts w:eastAsia="Times New Roman"/>
          <w:b/>
          <w:i/>
          <w:color w:val="000000"/>
          <w:szCs w:val="28"/>
        </w:rPr>
        <w:t xml:space="preserve">к </w:t>
      </w:r>
      <w:r>
        <w:rPr>
          <w:rFonts w:eastAsia="Times New Roman"/>
          <w:b/>
          <w:i/>
          <w:color w:val="000000"/>
          <w:szCs w:val="28"/>
        </w:rPr>
        <w:t>зачету</w:t>
      </w:r>
    </w:p>
    <w:p w14:paraId="7CE5A720" w14:textId="77777777" w:rsidR="00967458" w:rsidRPr="006F3CC0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eastAsia="Times New Roman"/>
          <w:b/>
          <w:i/>
          <w:color w:val="000000"/>
          <w:szCs w:val="28"/>
        </w:rPr>
      </w:pPr>
    </w:p>
    <w:p w14:paraId="1149831E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F95ACD">
        <w:rPr>
          <w:rFonts w:eastAsia="Times New Roman"/>
          <w:b/>
          <w:iCs/>
          <w:color w:val="000000"/>
          <w:szCs w:val="28"/>
        </w:rPr>
        <w:t>1.</w:t>
      </w:r>
      <w:r w:rsidRPr="00574F35">
        <w:rPr>
          <w:rFonts w:eastAsia="Times New Roman"/>
          <w:bCs/>
          <w:iCs/>
          <w:color w:val="000000"/>
          <w:szCs w:val="28"/>
        </w:rPr>
        <w:tab/>
        <w:t xml:space="preserve">Предположим, </w:t>
      </w:r>
      <w:proofErr w:type="spellStart"/>
      <w:r w:rsidRPr="00574F35">
        <w:rPr>
          <w:rFonts w:eastAsia="Times New Roman"/>
          <w:bCs/>
          <w:iCs/>
          <w:color w:val="000000"/>
          <w:szCs w:val="28"/>
        </w:rPr>
        <w:t>General</w:t>
      </w:r>
      <w:proofErr w:type="spellEnd"/>
      <w:r w:rsidRPr="00574F35">
        <w:rPr>
          <w:rFonts w:eastAsia="Times New Roman"/>
          <w:bCs/>
          <w:iCs/>
          <w:color w:val="000000"/>
          <w:szCs w:val="28"/>
        </w:rPr>
        <w:t xml:space="preserve"> </w:t>
      </w:r>
      <w:proofErr w:type="spellStart"/>
      <w:r w:rsidRPr="00574F35">
        <w:rPr>
          <w:rFonts w:eastAsia="Times New Roman"/>
          <w:bCs/>
          <w:iCs/>
          <w:color w:val="000000"/>
          <w:szCs w:val="28"/>
        </w:rPr>
        <w:t>Motors</w:t>
      </w:r>
      <w:proofErr w:type="spellEnd"/>
      <w:r w:rsidRPr="00574F35">
        <w:rPr>
          <w:rFonts w:eastAsia="Times New Roman"/>
          <w:bCs/>
          <w:iCs/>
          <w:color w:val="000000"/>
          <w:szCs w:val="28"/>
        </w:rPr>
        <w:t xml:space="preserve"> может понести убытки вследствие трех факторов:  </w:t>
      </w:r>
    </w:p>
    <w:p w14:paraId="4C37DF8D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574F35">
        <w:rPr>
          <w:rFonts w:eastAsia="Times New Roman"/>
          <w:bCs/>
          <w:iCs/>
          <w:color w:val="000000"/>
          <w:szCs w:val="28"/>
        </w:rPr>
        <w:t xml:space="preserve">(a) изменения в неблагоприятную сторону обменного курса евро, </w:t>
      </w:r>
    </w:p>
    <w:p w14:paraId="16881345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574F35">
        <w:rPr>
          <w:rFonts w:eastAsia="Times New Roman"/>
          <w:bCs/>
          <w:iCs/>
          <w:color w:val="000000"/>
          <w:szCs w:val="28"/>
        </w:rPr>
        <w:t xml:space="preserve">(b) затрат на отзыв и ремонт автомобилей с дефектами, </w:t>
      </w:r>
    </w:p>
    <w:p w14:paraId="7D57F8E2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574F35">
        <w:rPr>
          <w:rFonts w:eastAsia="Times New Roman"/>
          <w:bCs/>
          <w:iCs/>
          <w:color w:val="000000"/>
          <w:szCs w:val="28"/>
        </w:rPr>
        <w:t xml:space="preserve">(c) потерю существенного сегмента рынка – гибридных автомобилей (могут работать и на бензине, и на электричестве) </w:t>
      </w:r>
    </w:p>
    <w:p w14:paraId="32F3E67F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574F35">
        <w:rPr>
          <w:rFonts w:eastAsia="Times New Roman"/>
          <w:bCs/>
          <w:iCs/>
          <w:color w:val="000000"/>
          <w:szCs w:val="28"/>
        </w:rPr>
        <w:t>Что из этих рисков может классифицироваться как бизнес – риск, стратегический и финансовый риски?</w:t>
      </w:r>
    </w:p>
    <w:p w14:paraId="51DE5B4B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5A613F2F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F95ACD">
        <w:rPr>
          <w:rFonts w:eastAsia="Times New Roman"/>
          <w:b/>
          <w:iCs/>
          <w:color w:val="000000"/>
          <w:szCs w:val="28"/>
        </w:rPr>
        <w:t>2.</w:t>
      </w:r>
      <w:r w:rsidRPr="00574F35">
        <w:rPr>
          <w:rFonts w:eastAsia="Times New Roman"/>
          <w:bCs/>
          <w:iCs/>
          <w:color w:val="000000"/>
          <w:szCs w:val="28"/>
        </w:rPr>
        <w:tab/>
        <w:t xml:space="preserve">"Финансовые риски можно анализировать независимо от остальных. Например, аналитик рынка акций может не беспокоиться о ценах на нефть, поскольку это совершенно разные рынки" Прокомментируйте </w:t>
      </w:r>
    </w:p>
    <w:p w14:paraId="5FC1E057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2BC84385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F95ACD">
        <w:rPr>
          <w:rFonts w:eastAsia="Times New Roman"/>
          <w:b/>
          <w:iCs/>
          <w:color w:val="000000"/>
          <w:szCs w:val="28"/>
        </w:rPr>
        <w:t>3</w:t>
      </w:r>
      <w:r w:rsidRPr="00574F35">
        <w:rPr>
          <w:rFonts w:eastAsia="Times New Roman"/>
          <w:bCs/>
          <w:iCs/>
          <w:color w:val="000000"/>
          <w:szCs w:val="28"/>
        </w:rPr>
        <w:t>.</w:t>
      </w:r>
      <w:r w:rsidRPr="00574F35">
        <w:rPr>
          <w:rFonts w:eastAsia="Times New Roman"/>
          <w:bCs/>
          <w:iCs/>
          <w:color w:val="000000"/>
          <w:szCs w:val="28"/>
        </w:rPr>
        <w:tab/>
        <w:t xml:space="preserve">"На финансовых рынках возникает множество рисков вследствие спекуляций и (биржевой игры). Их можно сравнить с казино в Лас-Вегасе". Прокомментируйте.  </w:t>
      </w:r>
    </w:p>
    <w:p w14:paraId="3CD31DF5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0A311547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F95ACD">
        <w:rPr>
          <w:rFonts w:eastAsia="Times New Roman"/>
          <w:b/>
          <w:iCs/>
          <w:color w:val="000000"/>
          <w:szCs w:val="28"/>
        </w:rPr>
        <w:t>4</w:t>
      </w:r>
      <w:r w:rsidRPr="00574F35">
        <w:rPr>
          <w:rFonts w:eastAsia="Times New Roman"/>
          <w:bCs/>
          <w:iCs/>
          <w:color w:val="000000"/>
          <w:szCs w:val="28"/>
        </w:rPr>
        <w:t>.</w:t>
      </w:r>
      <w:r w:rsidRPr="00574F35">
        <w:rPr>
          <w:rFonts w:eastAsia="Times New Roman"/>
          <w:bCs/>
          <w:iCs/>
          <w:color w:val="000000"/>
          <w:szCs w:val="28"/>
        </w:rPr>
        <w:tab/>
        <w:t xml:space="preserve">Что такое </w:t>
      </w:r>
      <w:proofErr w:type="spellStart"/>
      <w:r w:rsidRPr="00574F35">
        <w:rPr>
          <w:rFonts w:eastAsia="Times New Roman"/>
          <w:bCs/>
          <w:iCs/>
          <w:color w:val="000000"/>
          <w:szCs w:val="28"/>
        </w:rPr>
        <w:t>деривативы</w:t>
      </w:r>
      <w:proofErr w:type="spellEnd"/>
      <w:r w:rsidRPr="00574F35">
        <w:rPr>
          <w:rFonts w:eastAsia="Times New Roman"/>
          <w:bCs/>
          <w:iCs/>
          <w:color w:val="000000"/>
          <w:szCs w:val="28"/>
        </w:rPr>
        <w:t xml:space="preserve"> и какое отношение они имеют к риск- менеджменту?</w:t>
      </w:r>
    </w:p>
    <w:p w14:paraId="1809ED08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4FD71423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F95ACD">
        <w:rPr>
          <w:rFonts w:eastAsia="Times New Roman"/>
          <w:b/>
          <w:iCs/>
          <w:color w:val="000000"/>
          <w:szCs w:val="28"/>
        </w:rPr>
        <w:t>5.</w:t>
      </w:r>
      <w:r w:rsidRPr="00574F35">
        <w:rPr>
          <w:rFonts w:eastAsia="Times New Roman"/>
          <w:bCs/>
          <w:iCs/>
          <w:color w:val="000000"/>
          <w:szCs w:val="28"/>
        </w:rPr>
        <w:tab/>
        <w:t xml:space="preserve">Какие черты делают </w:t>
      </w:r>
      <w:proofErr w:type="spellStart"/>
      <w:r w:rsidRPr="00574F35">
        <w:rPr>
          <w:rFonts w:eastAsia="Times New Roman"/>
          <w:bCs/>
          <w:iCs/>
          <w:color w:val="000000"/>
          <w:szCs w:val="28"/>
        </w:rPr>
        <w:t>деривативы</w:t>
      </w:r>
      <w:proofErr w:type="spellEnd"/>
      <w:r w:rsidRPr="00574F35">
        <w:rPr>
          <w:rFonts w:eastAsia="Times New Roman"/>
          <w:bCs/>
          <w:iCs/>
          <w:color w:val="000000"/>
          <w:szCs w:val="28"/>
        </w:rPr>
        <w:t xml:space="preserve"> одновременно и эффективным, и опасным инструментом? </w:t>
      </w:r>
      <w:r>
        <w:rPr>
          <w:rFonts w:eastAsia="Times New Roman"/>
          <w:bCs/>
          <w:iCs/>
          <w:color w:val="000000"/>
          <w:szCs w:val="28"/>
        </w:rPr>
        <w:t>Проиллюстрируйте свой ответ</w:t>
      </w:r>
    </w:p>
    <w:p w14:paraId="092C6074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067CFE89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F95ACD">
        <w:rPr>
          <w:rFonts w:eastAsia="Times New Roman"/>
          <w:b/>
          <w:iCs/>
          <w:color w:val="000000"/>
          <w:szCs w:val="28"/>
        </w:rPr>
        <w:t>6.</w:t>
      </w:r>
      <w:r w:rsidRPr="00574F35">
        <w:rPr>
          <w:rFonts w:eastAsia="Times New Roman"/>
          <w:bCs/>
          <w:iCs/>
          <w:color w:val="000000"/>
          <w:szCs w:val="28"/>
        </w:rPr>
        <w:tab/>
        <w:t xml:space="preserve">"Тот факт, что суммарная номинальная стоимость </w:t>
      </w:r>
      <w:proofErr w:type="spellStart"/>
      <w:r w:rsidRPr="00574F35">
        <w:rPr>
          <w:rFonts w:eastAsia="Times New Roman"/>
          <w:bCs/>
          <w:iCs/>
          <w:color w:val="000000"/>
          <w:szCs w:val="28"/>
        </w:rPr>
        <w:t>деривативов</w:t>
      </w:r>
      <w:proofErr w:type="spellEnd"/>
      <w:r w:rsidRPr="00574F35">
        <w:rPr>
          <w:rFonts w:eastAsia="Times New Roman"/>
          <w:bCs/>
          <w:iCs/>
          <w:color w:val="000000"/>
          <w:szCs w:val="28"/>
        </w:rPr>
        <w:t xml:space="preserve"> существенно больше, чем количество обращающейся на рынке наличности, должно стать предметом внимательного рассмотрения. Это может создать систематический риск". Обсудите эту точку зрения. Является ли номинальная стоимость приемлемой мерой риска?</w:t>
      </w:r>
    </w:p>
    <w:p w14:paraId="043D90AF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48E444EB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F95ACD">
        <w:rPr>
          <w:rFonts w:eastAsia="Times New Roman"/>
          <w:b/>
          <w:iCs/>
          <w:color w:val="000000"/>
          <w:szCs w:val="28"/>
        </w:rPr>
        <w:t>7.</w:t>
      </w:r>
      <w:r w:rsidRPr="00574F35">
        <w:rPr>
          <w:rFonts w:eastAsia="Times New Roman"/>
          <w:bCs/>
          <w:iCs/>
          <w:color w:val="000000"/>
          <w:szCs w:val="28"/>
        </w:rPr>
        <w:tab/>
        <w:t xml:space="preserve">Что такое VAR? Можно ли применять только VAR для оценки риска рынка </w:t>
      </w:r>
      <w:proofErr w:type="spellStart"/>
      <w:r w:rsidRPr="00574F35">
        <w:rPr>
          <w:rFonts w:eastAsia="Times New Roman"/>
          <w:bCs/>
          <w:iCs/>
          <w:color w:val="000000"/>
          <w:szCs w:val="28"/>
        </w:rPr>
        <w:t>деривативов</w:t>
      </w:r>
      <w:proofErr w:type="spellEnd"/>
      <w:r w:rsidRPr="00574F35">
        <w:rPr>
          <w:rFonts w:eastAsia="Times New Roman"/>
          <w:bCs/>
          <w:iCs/>
          <w:color w:val="000000"/>
          <w:szCs w:val="28"/>
        </w:rPr>
        <w:t>?</w:t>
      </w:r>
    </w:p>
    <w:p w14:paraId="7834BFD0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1AAF839A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F95ACD">
        <w:rPr>
          <w:rFonts w:eastAsia="Times New Roman"/>
          <w:b/>
          <w:iCs/>
          <w:color w:val="000000"/>
          <w:szCs w:val="28"/>
        </w:rPr>
        <w:lastRenderedPageBreak/>
        <w:t>8.</w:t>
      </w:r>
      <w:r w:rsidRPr="00574F35">
        <w:rPr>
          <w:rFonts w:eastAsia="Times New Roman"/>
          <w:bCs/>
          <w:iCs/>
          <w:color w:val="000000"/>
          <w:szCs w:val="28"/>
        </w:rPr>
        <w:tab/>
        <w:t>Как мы можем проинтерпретировать дневное значение VAR на 95% доверительном уровне? Рассмотрите. Что может произойти в последующие 100 дней.</w:t>
      </w:r>
    </w:p>
    <w:p w14:paraId="5A587A4B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0F5876CD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F95ACD">
        <w:rPr>
          <w:rFonts w:eastAsia="Times New Roman"/>
          <w:b/>
          <w:iCs/>
          <w:color w:val="000000"/>
          <w:szCs w:val="28"/>
        </w:rPr>
        <w:t>9</w:t>
      </w:r>
      <w:r w:rsidRPr="00574F35">
        <w:rPr>
          <w:rFonts w:eastAsia="Times New Roman"/>
          <w:bCs/>
          <w:iCs/>
          <w:color w:val="000000"/>
          <w:szCs w:val="28"/>
        </w:rPr>
        <w:t>.</w:t>
      </w:r>
      <w:r w:rsidRPr="00574F35">
        <w:rPr>
          <w:rFonts w:eastAsia="Times New Roman"/>
          <w:bCs/>
          <w:iCs/>
          <w:color w:val="000000"/>
          <w:szCs w:val="28"/>
        </w:rPr>
        <w:tab/>
        <w:t>Является ли правильным следующее утверждение?  "Доверительный уровень соответствует вероятности возникновения потерь, больших, чем VAR."</w:t>
      </w:r>
    </w:p>
    <w:p w14:paraId="4FD24AFF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5193FF23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F95ACD">
        <w:rPr>
          <w:rFonts w:eastAsia="Times New Roman"/>
          <w:b/>
          <w:iCs/>
          <w:color w:val="000000"/>
          <w:szCs w:val="28"/>
        </w:rPr>
        <w:t>10.</w:t>
      </w:r>
      <w:r w:rsidRPr="00574F35">
        <w:rPr>
          <w:rFonts w:eastAsia="Times New Roman"/>
          <w:bCs/>
          <w:iCs/>
          <w:color w:val="000000"/>
          <w:szCs w:val="28"/>
        </w:rPr>
        <w:tab/>
        <w:t>Каковы основные категории финансовых рисков?</w:t>
      </w:r>
    </w:p>
    <w:p w14:paraId="35AFCE23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3483E830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6235B9">
        <w:rPr>
          <w:rFonts w:eastAsia="Times New Roman"/>
          <w:b/>
          <w:iCs/>
          <w:color w:val="000000"/>
          <w:szCs w:val="28"/>
        </w:rPr>
        <w:t>11</w:t>
      </w:r>
      <w:r w:rsidRPr="00574F35">
        <w:rPr>
          <w:rFonts w:eastAsia="Times New Roman"/>
          <w:bCs/>
          <w:iCs/>
          <w:color w:val="000000"/>
          <w:szCs w:val="28"/>
        </w:rPr>
        <w:t>.</w:t>
      </w:r>
      <w:r w:rsidRPr="00574F35">
        <w:rPr>
          <w:rFonts w:eastAsia="Times New Roman"/>
          <w:bCs/>
          <w:iCs/>
          <w:color w:val="000000"/>
          <w:szCs w:val="28"/>
        </w:rPr>
        <w:tab/>
        <w:t xml:space="preserve">Трейдер покупает за деньги две 10-летние облигации, выпущенные компанией А и компанией </w:t>
      </w:r>
      <w:proofErr w:type="gramStart"/>
      <w:r w:rsidRPr="00574F35">
        <w:rPr>
          <w:rFonts w:eastAsia="Times New Roman"/>
          <w:bCs/>
          <w:iCs/>
          <w:color w:val="000000"/>
          <w:szCs w:val="28"/>
        </w:rPr>
        <w:t>В.</w:t>
      </w:r>
      <w:proofErr w:type="gramEnd"/>
      <w:r w:rsidRPr="00574F35">
        <w:rPr>
          <w:rFonts w:eastAsia="Times New Roman"/>
          <w:bCs/>
          <w:iCs/>
          <w:color w:val="000000"/>
          <w:szCs w:val="28"/>
        </w:rPr>
        <w:t xml:space="preserve"> Рассмотрите два сценария:</w:t>
      </w:r>
    </w:p>
    <w:p w14:paraId="436F3A40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left="907"/>
        <w:rPr>
          <w:rFonts w:eastAsia="Times New Roman"/>
          <w:bCs/>
          <w:iCs/>
          <w:color w:val="000000"/>
          <w:szCs w:val="28"/>
        </w:rPr>
      </w:pPr>
      <w:r w:rsidRPr="00574F35">
        <w:rPr>
          <w:rFonts w:eastAsia="Times New Roman"/>
          <w:bCs/>
          <w:iCs/>
          <w:color w:val="000000"/>
          <w:szCs w:val="28"/>
        </w:rPr>
        <w:t xml:space="preserve">(a) Трейдер производит первый платеж банку С, который объявляет о дефолте на следующий день не успев поставить облигации А, </w:t>
      </w:r>
    </w:p>
    <w:p w14:paraId="1D1A87A9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left="907"/>
        <w:rPr>
          <w:rFonts w:eastAsia="Times New Roman"/>
          <w:bCs/>
          <w:iCs/>
          <w:color w:val="000000"/>
          <w:szCs w:val="28"/>
        </w:rPr>
      </w:pPr>
      <w:r w:rsidRPr="00574F35">
        <w:rPr>
          <w:rFonts w:eastAsia="Times New Roman"/>
          <w:bCs/>
          <w:iCs/>
          <w:color w:val="000000"/>
          <w:szCs w:val="28"/>
        </w:rPr>
        <w:t xml:space="preserve">(b) Трейдер получает облигации </w:t>
      </w:r>
      <w:proofErr w:type="gramStart"/>
      <w:r w:rsidRPr="00574F35">
        <w:rPr>
          <w:rFonts w:eastAsia="Times New Roman"/>
          <w:bCs/>
          <w:iCs/>
          <w:color w:val="000000"/>
          <w:szCs w:val="28"/>
        </w:rPr>
        <w:t>В от</w:t>
      </w:r>
      <w:proofErr w:type="gramEnd"/>
      <w:r w:rsidRPr="00574F35">
        <w:rPr>
          <w:rFonts w:eastAsia="Times New Roman"/>
          <w:bCs/>
          <w:iCs/>
          <w:color w:val="000000"/>
          <w:szCs w:val="28"/>
        </w:rPr>
        <w:t xml:space="preserve"> другого банка, но компания В объявляет о дефолте спустя 2 года.</w:t>
      </w:r>
    </w:p>
    <w:p w14:paraId="1DD33324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574F35">
        <w:rPr>
          <w:rFonts w:eastAsia="Times New Roman"/>
          <w:bCs/>
          <w:iCs/>
          <w:color w:val="000000"/>
          <w:szCs w:val="28"/>
        </w:rPr>
        <w:t>Какие типы рисков включены в эти сценарии?</w:t>
      </w:r>
    </w:p>
    <w:p w14:paraId="4A5DB043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073FDF6C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6235B9">
        <w:rPr>
          <w:rFonts w:eastAsia="Times New Roman"/>
          <w:b/>
          <w:iCs/>
          <w:color w:val="000000"/>
          <w:szCs w:val="28"/>
        </w:rPr>
        <w:t>12.</w:t>
      </w:r>
      <w:r w:rsidRPr="00574F35">
        <w:rPr>
          <w:rFonts w:eastAsia="Times New Roman"/>
          <w:bCs/>
          <w:iCs/>
          <w:color w:val="000000"/>
          <w:szCs w:val="28"/>
        </w:rPr>
        <w:tab/>
        <w:t xml:space="preserve">Почему пределы риска, определяемые с помощью VAR, более целесообразны, чем пределы, устанавливаемые с помощью номинальной стоимости, или с помощью чувствительности, или с помощью </w:t>
      </w:r>
      <w:proofErr w:type="spellStart"/>
      <w:proofErr w:type="gramStart"/>
      <w:r w:rsidRPr="00574F35">
        <w:rPr>
          <w:rFonts w:eastAsia="Times New Roman"/>
          <w:bCs/>
          <w:iCs/>
          <w:color w:val="000000"/>
          <w:szCs w:val="28"/>
        </w:rPr>
        <w:t>левереджа</w:t>
      </w:r>
      <w:proofErr w:type="spellEnd"/>
      <w:r w:rsidRPr="00574F35">
        <w:rPr>
          <w:rFonts w:eastAsia="Times New Roman"/>
          <w:bCs/>
          <w:iCs/>
          <w:color w:val="000000"/>
          <w:szCs w:val="28"/>
        </w:rPr>
        <w:t xml:space="preserve"> ?</w:t>
      </w:r>
      <w:proofErr w:type="gramEnd"/>
    </w:p>
    <w:p w14:paraId="386AE6FC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782C2696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6235B9">
        <w:rPr>
          <w:rFonts w:eastAsia="Times New Roman"/>
          <w:b/>
          <w:iCs/>
          <w:color w:val="000000"/>
          <w:szCs w:val="28"/>
        </w:rPr>
        <w:t>13</w:t>
      </w:r>
      <w:r w:rsidRPr="00574F35">
        <w:rPr>
          <w:rFonts w:eastAsia="Times New Roman"/>
          <w:bCs/>
          <w:iCs/>
          <w:color w:val="000000"/>
          <w:szCs w:val="28"/>
        </w:rPr>
        <w:t>.</w:t>
      </w:r>
      <w:r w:rsidRPr="00574F35">
        <w:rPr>
          <w:rFonts w:eastAsia="Times New Roman"/>
          <w:bCs/>
          <w:iCs/>
          <w:color w:val="000000"/>
          <w:szCs w:val="28"/>
        </w:rPr>
        <w:tab/>
        <w:t>Рассмотрим $10 миллионов, инвестированных в акции. Годовое стандартное отклонение доходности составляет 25%, что переводится в дневное стандартное отклонение 1.57%. Предполагая, что доходности распределены нормально, вычислите 99% однодневный показатель VAR?</w:t>
      </w:r>
    </w:p>
    <w:p w14:paraId="50D14EEA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08CD3BC1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343162">
        <w:rPr>
          <w:rFonts w:eastAsia="Times New Roman"/>
          <w:b/>
          <w:iCs/>
          <w:color w:val="000000"/>
          <w:szCs w:val="28"/>
        </w:rPr>
        <w:t>14.</w:t>
      </w:r>
      <w:r w:rsidRPr="00574F35">
        <w:rPr>
          <w:rFonts w:eastAsia="Times New Roman"/>
          <w:bCs/>
          <w:iCs/>
          <w:color w:val="000000"/>
          <w:szCs w:val="28"/>
        </w:rPr>
        <w:tab/>
        <w:t>Используйте данные предыдущего вопроса. Предположим, что стоимость акций отслеживается постоянно в течение дня. Вычислите VAR, который не будет превышен в течение дня.</w:t>
      </w:r>
    </w:p>
    <w:p w14:paraId="447A1F4C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1C0F8BB1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343162">
        <w:rPr>
          <w:rFonts w:eastAsia="Times New Roman"/>
          <w:b/>
          <w:iCs/>
          <w:color w:val="000000"/>
          <w:szCs w:val="28"/>
        </w:rPr>
        <w:t>15</w:t>
      </w:r>
      <w:r w:rsidRPr="00574F35">
        <w:rPr>
          <w:rFonts w:eastAsia="Times New Roman"/>
          <w:bCs/>
          <w:iCs/>
          <w:color w:val="000000"/>
          <w:szCs w:val="28"/>
        </w:rPr>
        <w:t>.</w:t>
      </w:r>
      <w:r w:rsidRPr="00574F35">
        <w:rPr>
          <w:rFonts w:eastAsia="Times New Roman"/>
          <w:bCs/>
          <w:iCs/>
          <w:color w:val="000000"/>
          <w:szCs w:val="28"/>
        </w:rPr>
        <w:tab/>
        <w:t>Если стоимость актива отслеживается каждый час в течение дня, как должно измениться максимальное значение VAR?</w:t>
      </w:r>
    </w:p>
    <w:p w14:paraId="1B6EBA0E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01E459C5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343162">
        <w:rPr>
          <w:rFonts w:eastAsia="Times New Roman"/>
          <w:b/>
          <w:iCs/>
          <w:color w:val="000000"/>
          <w:szCs w:val="28"/>
        </w:rPr>
        <w:t>1</w:t>
      </w:r>
      <w:r>
        <w:rPr>
          <w:rFonts w:eastAsia="Times New Roman"/>
          <w:b/>
          <w:iCs/>
          <w:color w:val="000000"/>
          <w:szCs w:val="28"/>
        </w:rPr>
        <w:t>6</w:t>
      </w:r>
      <w:r w:rsidRPr="00574F35">
        <w:rPr>
          <w:rFonts w:eastAsia="Times New Roman"/>
          <w:bCs/>
          <w:iCs/>
          <w:color w:val="000000"/>
          <w:szCs w:val="28"/>
        </w:rPr>
        <w:t>.</w:t>
      </w:r>
      <w:r w:rsidRPr="00574F35">
        <w:rPr>
          <w:rFonts w:eastAsia="Times New Roman"/>
          <w:bCs/>
          <w:iCs/>
          <w:color w:val="000000"/>
          <w:szCs w:val="28"/>
        </w:rPr>
        <w:tab/>
        <w:t>Пере</w:t>
      </w:r>
      <w:r>
        <w:rPr>
          <w:rFonts w:eastAsia="Times New Roman"/>
          <w:bCs/>
          <w:iCs/>
          <w:color w:val="000000"/>
          <w:szCs w:val="28"/>
        </w:rPr>
        <w:t>ч</w:t>
      </w:r>
      <w:r w:rsidRPr="00574F35">
        <w:rPr>
          <w:rFonts w:eastAsia="Times New Roman"/>
          <w:bCs/>
          <w:iCs/>
          <w:color w:val="000000"/>
          <w:szCs w:val="28"/>
        </w:rPr>
        <w:t>и</w:t>
      </w:r>
      <w:r>
        <w:rPr>
          <w:rFonts w:eastAsia="Times New Roman"/>
          <w:bCs/>
          <w:iCs/>
          <w:color w:val="000000"/>
          <w:szCs w:val="28"/>
        </w:rPr>
        <w:t>с</w:t>
      </w:r>
      <w:r w:rsidRPr="00574F35">
        <w:rPr>
          <w:rFonts w:eastAsia="Times New Roman"/>
          <w:bCs/>
          <w:iCs/>
          <w:color w:val="000000"/>
          <w:szCs w:val="28"/>
        </w:rPr>
        <w:t>лите факторы, приводящие к уменьшению показателя VAR, в предположении нормального распределения.</w:t>
      </w:r>
    </w:p>
    <w:p w14:paraId="30549443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37C8A2F0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343162">
        <w:rPr>
          <w:rFonts w:eastAsia="Times New Roman"/>
          <w:b/>
          <w:iCs/>
          <w:color w:val="000000"/>
          <w:szCs w:val="28"/>
        </w:rPr>
        <w:t>17</w:t>
      </w:r>
      <w:r w:rsidRPr="00574F35">
        <w:rPr>
          <w:rFonts w:eastAsia="Times New Roman"/>
          <w:bCs/>
          <w:iCs/>
          <w:color w:val="000000"/>
          <w:szCs w:val="28"/>
        </w:rPr>
        <w:t>.</w:t>
      </w:r>
      <w:r w:rsidRPr="00574F35">
        <w:rPr>
          <w:rFonts w:eastAsia="Times New Roman"/>
          <w:bCs/>
          <w:iCs/>
          <w:color w:val="000000"/>
          <w:szCs w:val="28"/>
        </w:rPr>
        <w:tab/>
        <w:t xml:space="preserve">Каковы требования </w:t>
      </w:r>
      <w:proofErr w:type="spellStart"/>
      <w:r w:rsidRPr="00574F35">
        <w:rPr>
          <w:rFonts w:eastAsia="Times New Roman"/>
          <w:bCs/>
          <w:iCs/>
          <w:color w:val="000000"/>
          <w:szCs w:val="28"/>
        </w:rPr>
        <w:t>Базельского</w:t>
      </w:r>
      <w:proofErr w:type="spellEnd"/>
      <w:r w:rsidRPr="00574F35">
        <w:rPr>
          <w:rFonts w:eastAsia="Times New Roman"/>
          <w:bCs/>
          <w:iCs/>
          <w:color w:val="000000"/>
          <w:szCs w:val="28"/>
        </w:rPr>
        <w:t xml:space="preserve"> комитета относительно уровня доверительной вероятности, горизонта прогноза, длительности ряда исторических данных, и частоте обновления данных (ежемесячно, ежеквартально, ежегодно) для целей вычисления VAR?</w:t>
      </w:r>
    </w:p>
    <w:p w14:paraId="271F9E71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030E12F2" w14:textId="77777777" w:rsidR="00967458" w:rsidRPr="00574F35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343162">
        <w:rPr>
          <w:rFonts w:eastAsia="Times New Roman"/>
          <w:b/>
          <w:iCs/>
          <w:color w:val="000000"/>
          <w:szCs w:val="28"/>
        </w:rPr>
        <w:t>18</w:t>
      </w:r>
      <w:r w:rsidRPr="00574F35">
        <w:rPr>
          <w:rFonts w:eastAsia="Times New Roman"/>
          <w:bCs/>
          <w:iCs/>
          <w:color w:val="000000"/>
          <w:szCs w:val="28"/>
        </w:rPr>
        <w:t>.</w:t>
      </w:r>
      <w:r w:rsidRPr="00574F35">
        <w:rPr>
          <w:rFonts w:eastAsia="Times New Roman"/>
          <w:bCs/>
          <w:iCs/>
          <w:color w:val="000000"/>
          <w:szCs w:val="28"/>
        </w:rPr>
        <w:tab/>
        <w:t>Опишите компоненты подверженности рыночному риску для коммерческих банков.</w:t>
      </w:r>
    </w:p>
    <w:p w14:paraId="4DF982BD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/>
          <w:i/>
          <w:color w:val="000000"/>
          <w:sz w:val="16"/>
          <w:szCs w:val="16"/>
        </w:rPr>
      </w:pPr>
    </w:p>
    <w:p w14:paraId="781968AC" w14:textId="77777777" w:rsidR="00967458" w:rsidRPr="00796157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796157">
        <w:rPr>
          <w:rFonts w:eastAsia="Times New Roman"/>
          <w:b/>
          <w:iCs/>
          <w:color w:val="000000"/>
          <w:szCs w:val="28"/>
        </w:rPr>
        <w:t>19.</w:t>
      </w:r>
      <w:r w:rsidRPr="00796157">
        <w:rPr>
          <w:rFonts w:eastAsia="Times New Roman"/>
          <w:bCs/>
          <w:iCs/>
          <w:color w:val="000000"/>
          <w:szCs w:val="28"/>
        </w:rPr>
        <w:t xml:space="preserve"> Рассмотрите портфель стоимостью $10 миллионов, доходности которого распределены нормально, и текущее значение стандартного отклонения составляет 20% в год. Среднее значение показателя VAR за последние 60 дней составило $320,000. Какова минимальная подверженность рыночному риску?</w:t>
      </w:r>
    </w:p>
    <w:p w14:paraId="01D1816E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5D5EFEA6" w14:textId="77777777" w:rsidR="00967458" w:rsidRPr="00796157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DB2181">
        <w:rPr>
          <w:rFonts w:eastAsia="Times New Roman"/>
          <w:b/>
          <w:iCs/>
          <w:color w:val="000000"/>
          <w:szCs w:val="28"/>
        </w:rPr>
        <w:lastRenderedPageBreak/>
        <w:t>20</w:t>
      </w:r>
      <w:r>
        <w:rPr>
          <w:rFonts w:eastAsia="Times New Roman"/>
          <w:bCs/>
          <w:iCs/>
          <w:color w:val="000000"/>
          <w:szCs w:val="28"/>
        </w:rPr>
        <w:t xml:space="preserve">. </w:t>
      </w:r>
      <w:r w:rsidRPr="00DB2181">
        <w:rPr>
          <w:rFonts w:eastAsia="Times New Roman"/>
          <w:bCs/>
          <w:iCs/>
          <w:color w:val="000000"/>
          <w:szCs w:val="28"/>
        </w:rPr>
        <w:t>Перечислите факторы, приводящие к ошибкам измерения VAR</w:t>
      </w:r>
    </w:p>
    <w:p w14:paraId="205C0E29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0697FBF0" w14:textId="77777777" w:rsidR="00967458" w:rsidRPr="00796157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24393C">
        <w:rPr>
          <w:rFonts w:eastAsia="Times New Roman"/>
          <w:b/>
          <w:iCs/>
          <w:color w:val="000000"/>
          <w:szCs w:val="28"/>
        </w:rPr>
        <w:t>21</w:t>
      </w:r>
      <w:r>
        <w:rPr>
          <w:rFonts w:eastAsia="Times New Roman"/>
          <w:bCs/>
          <w:iCs/>
          <w:color w:val="000000"/>
          <w:szCs w:val="28"/>
        </w:rPr>
        <w:t xml:space="preserve">. </w:t>
      </w:r>
      <w:r w:rsidRPr="0024393C">
        <w:rPr>
          <w:rFonts w:eastAsia="Times New Roman"/>
          <w:bCs/>
          <w:iCs/>
          <w:color w:val="000000"/>
          <w:szCs w:val="28"/>
        </w:rPr>
        <w:t>Для каких целей целесообразен длинный временной горизонт при вычислении VAR?</w:t>
      </w:r>
    </w:p>
    <w:p w14:paraId="0FA8CCC7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59C4B6AC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9F6D3C">
        <w:rPr>
          <w:rFonts w:eastAsia="Times New Roman"/>
          <w:b/>
          <w:iCs/>
          <w:color w:val="000000"/>
          <w:szCs w:val="28"/>
        </w:rPr>
        <w:t>22</w:t>
      </w:r>
      <w:r w:rsidRPr="009F6D3C">
        <w:t xml:space="preserve"> </w:t>
      </w:r>
      <w:r w:rsidRPr="009F6D3C">
        <w:rPr>
          <w:rFonts w:eastAsia="Times New Roman"/>
          <w:bCs/>
          <w:iCs/>
          <w:color w:val="000000"/>
          <w:szCs w:val="28"/>
        </w:rPr>
        <w:t>Для каких целей целесообразен высоких уровень доверительной вероятности при вычислении VAR?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</w:p>
    <w:p w14:paraId="6AA0D027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365E690C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D96CA9">
        <w:rPr>
          <w:rFonts w:eastAsia="Times New Roman"/>
          <w:b/>
          <w:iCs/>
          <w:color w:val="000000"/>
          <w:szCs w:val="28"/>
        </w:rPr>
        <w:t>23</w:t>
      </w:r>
      <w:r>
        <w:rPr>
          <w:rFonts w:eastAsia="Times New Roman"/>
          <w:bCs/>
          <w:iCs/>
          <w:color w:val="000000"/>
          <w:szCs w:val="28"/>
        </w:rPr>
        <w:t xml:space="preserve">. </w:t>
      </w:r>
      <w:r w:rsidRPr="00D96CA9">
        <w:rPr>
          <w:rFonts w:eastAsia="Times New Roman"/>
          <w:bCs/>
          <w:iCs/>
          <w:color w:val="000000"/>
          <w:szCs w:val="28"/>
        </w:rPr>
        <w:t>Объясните, почему для целей обратного тестирования и для адекватной оценки достаточного капитала нужны противоположные требования к уровню доверительной вероятности и горизонту прогноза</w:t>
      </w:r>
    </w:p>
    <w:p w14:paraId="5EF0B505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535D5B7B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184363">
        <w:rPr>
          <w:rFonts w:eastAsia="Times New Roman"/>
          <w:b/>
          <w:iCs/>
          <w:color w:val="000000"/>
          <w:szCs w:val="28"/>
        </w:rPr>
        <w:t>24.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184363">
        <w:rPr>
          <w:rFonts w:eastAsia="Times New Roman"/>
          <w:bCs/>
          <w:iCs/>
          <w:color w:val="000000"/>
          <w:szCs w:val="28"/>
        </w:rPr>
        <w:t>Как влияет на показатель VAR переход от 1-девного к 10-дневному горизонту? (доходности предполагаются нормально распределенными и независимыми)</w:t>
      </w:r>
    </w:p>
    <w:p w14:paraId="3F8B4F48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5E6D4F93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520FD2">
        <w:rPr>
          <w:rFonts w:eastAsia="Times New Roman"/>
          <w:b/>
          <w:iCs/>
          <w:color w:val="000000"/>
          <w:szCs w:val="28"/>
        </w:rPr>
        <w:t>25.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520FD2">
        <w:rPr>
          <w:rFonts w:eastAsia="Times New Roman"/>
          <w:bCs/>
          <w:iCs/>
          <w:color w:val="000000"/>
          <w:szCs w:val="28"/>
        </w:rPr>
        <w:t>Рассмотрите длинную позицию в $10 миллионов, вложенных индекс цен акций. Стандартное отклонение доходности составляет 1.26% за торговый день. Предполагая нормальное распределение доходностей, вычислите 1-недельный VAR c 95% доверительной вероятностью</w:t>
      </w:r>
    </w:p>
    <w:p w14:paraId="2292B31D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70EE2AE9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520FD2">
        <w:rPr>
          <w:rFonts w:eastAsia="Times New Roman"/>
          <w:b/>
          <w:iCs/>
          <w:color w:val="000000"/>
          <w:szCs w:val="28"/>
        </w:rPr>
        <w:t>26</w:t>
      </w:r>
      <w:r>
        <w:rPr>
          <w:rFonts w:eastAsia="Times New Roman"/>
          <w:bCs/>
          <w:iCs/>
          <w:color w:val="000000"/>
          <w:szCs w:val="28"/>
        </w:rPr>
        <w:t xml:space="preserve">. </w:t>
      </w:r>
      <w:r w:rsidRPr="00520FD2">
        <w:rPr>
          <w:rFonts w:eastAsia="Times New Roman"/>
          <w:bCs/>
          <w:iCs/>
          <w:color w:val="000000"/>
          <w:szCs w:val="28"/>
        </w:rPr>
        <w:t>Предполагая, что оцененное стандартное отклонение в предыдущем вопросе строится на основе 500 торговых дней, вычислите доверительный интервал для VAR (плюс-минус два стандартных отклонения)</w:t>
      </w:r>
    </w:p>
    <w:p w14:paraId="7BF12281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6CC5A46C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520FD2">
        <w:rPr>
          <w:rFonts w:eastAsia="Times New Roman"/>
          <w:b/>
          <w:iCs/>
          <w:color w:val="000000"/>
          <w:szCs w:val="28"/>
        </w:rPr>
        <w:t>27</w:t>
      </w:r>
      <w:r>
        <w:rPr>
          <w:rFonts w:eastAsia="Times New Roman"/>
          <w:bCs/>
          <w:iCs/>
          <w:color w:val="000000"/>
          <w:szCs w:val="28"/>
        </w:rPr>
        <w:t xml:space="preserve">. </w:t>
      </w:r>
      <w:r w:rsidRPr="00520FD2">
        <w:rPr>
          <w:rFonts w:eastAsia="Times New Roman"/>
          <w:bCs/>
          <w:iCs/>
          <w:color w:val="000000"/>
          <w:szCs w:val="28"/>
        </w:rPr>
        <w:t>В предположении нормального распределения, будет ли эмпирически вычисленный на основании квантилей показатель VAR,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520FD2">
        <w:rPr>
          <w:rFonts w:eastAsia="Times New Roman"/>
          <w:bCs/>
          <w:iCs/>
          <w:color w:val="000000"/>
          <w:szCs w:val="28"/>
        </w:rPr>
        <w:t>более точным, чем построенный на стандартном отклонении?</w:t>
      </w:r>
    </w:p>
    <w:p w14:paraId="7541C349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76EDB1B1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CF20FE">
        <w:rPr>
          <w:rFonts w:eastAsia="Times New Roman"/>
          <w:b/>
          <w:iCs/>
          <w:color w:val="000000"/>
          <w:szCs w:val="28"/>
        </w:rPr>
        <w:t>28.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CF20FE">
        <w:rPr>
          <w:rFonts w:eastAsia="Times New Roman"/>
          <w:bCs/>
          <w:iCs/>
          <w:color w:val="000000"/>
          <w:szCs w:val="28"/>
        </w:rPr>
        <w:t>Каковы альтернативные подходы к измерению VAR и каковы их преимущества?</w:t>
      </w:r>
    </w:p>
    <w:p w14:paraId="17C6BBFA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3E263638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CF20FE">
        <w:rPr>
          <w:rFonts w:eastAsia="Times New Roman"/>
          <w:b/>
          <w:iCs/>
          <w:color w:val="000000"/>
          <w:szCs w:val="28"/>
        </w:rPr>
        <w:t>29</w:t>
      </w:r>
      <w:r>
        <w:rPr>
          <w:rFonts w:eastAsia="Times New Roman"/>
          <w:bCs/>
          <w:iCs/>
          <w:color w:val="000000"/>
          <w:szCs w:val="28"/>
        </w:rPr>
        <w:t xml:space="preserve">. </w:t>
      </w:r>
      <w:r w:rsidRPr="00CF20FE">
        <w:rPr>
          <w:rFonts w:eastAsia="Times New Roman"/>
          <w:bCs/>
          <w:iCs/>
          <w:color w:val="000000"/>
          <w:szCs w:val="28"/>
        </w:rPr>
        <w:t>Дайте определения обратного тестирования и исключений</w:t>
      </w:r>
      <w:r>
        <w:rPr>
          <w:rFonts w:eastAsia="Times New Roman"/>
          <w:bCs/>
          <w:iCs/>
          <w:color w:val="000000"/>
          <w:szCs w:val="28"/>
        </w:rPr>
        <w:t xml:space="preserve"> (выбросов)</w:t>
      </w:r>
    </w:p>
    <w:p w14:paraId="5AFAD85C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644B2F57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CF20FE">
        <w:rPr>
          <w:rFonts w:eastAsia="Times New Roman"/>
          <w:b/>
          <w:iCs/>
          <w:color w:val="000000"/>
          <w:szCs w:val="28"/>
        </w:rPr>
        <w:t>30.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CF20FE">
        <w:rPr>
          <w:rFonts w:eastAsia="Times New Roman"/>
          <w:bCs/>
          <w:iCs/>
          <w:color w:val="000000"/>
          <w:szCs w:val="28"/>
        </w:rPr>
        <w:t>Предположим, процедура обратного тестирования с использованием реального распределения P&amp;L показывает «провал», но показывает удовлетворительное соответствие при использовании гипотетического распределения. Нужно ли риск -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CF20FE">
        <w:rPr>
          <w:rFonts w:eastAsia="Times New Roman"/>
          <w:bCs/>
          <w:iCs/>
          <w:color w:val="000000"/>
          <w:szCs w:val="28"/>
        </w:rPr>
        <w:t>менеджеру пересматривать модель риска?</w:t>
      </w:r>
    </w:p>
    <w:p w14:paraId="3364085A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1FA1462E" w14:textId="77777777" w:rsidR="00967458" w:rsidRPr="00EB666C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0A15EB">
        <w:rPr>
          <w:rFonts w:eastAsia="Times New Roman"/>
          <w:b/>
          <w:iCs/>
          <w:color w:val="000000"/>
          <w:szCs w:val="28"/>
        </w:rPr>
        <w:t>31.</w:t>
      </w:r>
      <w:r w:rsidRPr="00EB666C">
        <w:rPr>
          <w:rFonts w:eastAsia="Times New Roman"/>
          <w:bCs/>
          <w:iCs/>
          <w:color w:val="000000"/>
          <w:szCs w:val="28"/>
        </w:rPr>
        <w:t xml:space="preserve"> Как отличается </w:t>
      </w:r>
      <w:r w:rsidRPr="00EB666C">
        <w:rPr>
          <w:rFonts w:eastAsia="Times New Roman"/>
          <w:bCs/>
          <w:i/>
          <w:color w:val="000000"/>
          <w:szCs w:val="28"/>
        </w:rPr>
        <w:t>ошибка 1 рода</w:t>
      </w:r>
      <w:r w:rsidRPr="00EB666C">
        <w:rPr>
          <w:rFonts w:eastAsia="Times New Roman"/>
          <w:bCs/>
          <w:iCs/>
          <w:color w:val="000000"/>
          <w:szCs w:val="28"/>
        </w:rPr>
        <w:t xml:space="preserve"> от </w:t>
      </w:r>
      <w:r w:rsidRPr="00EB666C">
        <w:rPr>
          <w:rFonts w:eastAsia="Times New Roman"/>
          <w:bCs/>
          <w:i/>
          <w:color w:val="000000"/>
          <w:szCs w:val="28"/>
        </w:rPr>
        <w:t>ошибки 2 рода</w:t>
      </w:r>
      <w:r w:rsidRPr="00EB666C">
        <w:rPr>
          <w:rFonts w:eastAsia="Times New Roman"/>
          <w:bCs/>
          <w:iCs/>
          <w:color w:val="000000"/>
          <w:szCs w:val="28"/>
        </w:rPr>
        <w:t xml:space="preserve"> для правила принятия решений. Объясните значение этих понятий применительно к деятельности банка, в частности вычисления показателя </w:t>
      </w:r>
      <w:r w:rsidRPr="00EB666C">
        <w:rPr>
          <w:rFonts w:eastAsia="Times New Roman"/>
          <w:bCs/>
          <w:iCs/>
          <w:color w:val="000000"/>
          <w:szCs w:val="28"/>
          <w:lang w:val="en-US"/>
        </w:rPr>
        <w:t>VAR</w:t>
      </w:r>
      <w:r w:rsidRPr="00EB666C">
        <w:rPr>
          <w:rFonts w:eastAsia="Times New Roman"/>
          <w:bCs/>
          <w:iCs/>
          <w:color w:val="000000"/>
          <w:szCs w:val="28"/>
        </w:rPr>
        <w:t xml:space="preserve">. </w:t>
      </w:r>
    </w:p>
    <w:p w14:paraId="090E1241" w14:textId="77777777" w:rsidR="00967458" w:rsidRPr="00EB666C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EB666C">
        <w:rPr>
          <w:rFonts w:eastAsia="Times New Roman"/>
          <w:bCs/>
          <w:iCs/>
          <w:color w:val="000000"/>
          <w:szCs w:val="28"/>
        </w:rPr>
        <w:t>Можно ли избежать обеих ошибок?</w:t>
      </w:r>
    </w:p>
    <w:p w14:paraId="7BDEFC49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348170F6" w14:textId="77777777" w:rsidR="00967458" w:rsidRPr="000A15E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0A15EB">
        <w:rPr>
          <w:rFonts w:eastAsia="Times New Roman"/>
          <w:b/>
          <w:iCs/>
          <w:color w:val="000000"/>
          <w:szCs w:val="28"/>
        </w:rPr>
        <w:t>32</w:t>
      </w:r>
      <w:r w:rsidRPr="000A15EB">
        <w:rPr>
          <w:rFonts w:eastAsia="Times New Roman"/>
          <w:bCs/>
          <w:iCs/>
          <w:color w:val="000000"/>
          <w:szCs w:val="28"/>
        </w:rPr>
        <w:t xml:space="preserve">. Для фиксированного уровня </w:t>
      </w:r>
      <w:r w:rsidRPr="000A15EB">
        <w:rPr>
          <w:rFonts w:eastAsia="Times New Roman"/>
          <w:bCs/>
          <w:i/>
          <w:color w:val="000000"/>
          <w:szCs w:val="28"/>
        </w:rPr>
        <w:t>ошибки 1 рода</w:t>
      </w:r>
      <w:r w:rsidRPr="000A15EB">
        <w:rPr>
          <w:rFonts w:eastAsia="Times New Roman"/>
          <w:bCs/>
          <w:iCs/>
          <w:color w:val="000000"/>
          <w:szCs w:val="28"/>
        </w:rPr>
        <w:t xml:space="preserve">, как можно построить тест, чтобы минимизировать </w:t>
      </w:r>
      <w:r w:rsidRPr="000A15EB">
        <w:rPr>
          <w:rFonts w:eastAsia="Times New Roman"/>
          <w:bCs/>
          <w:i/>
          <w:color w:val="000000"/>
          <w:szCs w:val="28"/>
        </w:rPr>
        <w:t>ошибку 2 рода</w:t>
      </w:r>
      <w:r w:rsidRPr="000A15EB">
        <w:rPr>
          <w:rFonts w:eastAsia="Times New Roman"/>
          <w:bCs/>
          <w:iCs/>
          <w:color w:val="000000"/>
          <w:szCs w:val="28"/>
        </w:rPr>
        <w:t>?</w:t>
      </w:r>
    </w:p>
    <w:p w14:paraId="64D74B55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3271DE09" w14:textId="77777777" w:rsidR="00967458" w:rsidRPr="000A15E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0A15EB">
        <w:rPr>
          <w:rFonts w:eastAsia="Times New Roman"/>
          <w:b/>
          <w:iCs/>
          <w:color w:val="000000"/>
          <w:szCs w:val="28"/>
        </w:rPr>
        <w:t>33.</w:t>
      </w:r>
      <w:r w:rsidRPr="000A15EB">
        <w:rPr>
          <w:rFonts w:eastAsia="Times New Roman"/>
          <w:bCs/>
          <w:iCs/>
          <w:color w:val="000000"/>
          <w:szCs w:val="28"/>
        </w:rPr>
        <w:t xml:space="preserve"> Утверждается, что банк сообщил о 9 исключениях при 99% уровне доверительной вероятности для показателя </w:t>
      </w:r>
      <w:r w:rsidRPr="000A15EB">
        <w:rPr>
          <w:rFonts w:eastAsia="Times New Roman"/>
          <w:bCs/>
          <w:iCs/>
          <w:color w:val="000000"/>
          <w:szCs w:val="28"/>
          <w:lang w:val="en-US"/>
        </w:rPr>
        <w:t>VAR</w:t>
      </w:r>
      <w:r w:rsidRPr="000A15EB">
        <w:rPr>
          <w:rFonts w:eastAsia="Times New Roman"/>
          <w:bCs/>
          <w:iCs/>
          <w:color w:val="000000"/>
          <w:szCs w:val="28"/>
        </w:rPr>
        <w:t xml:space="preserve"> за последний год (252 дня). Дайте две интерпретации этого наблюдения</w:t>
      </w:r>
    </w:p>
    <w:p w14:paraId="555FD729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58CE1C34" w14:textId="77777777" w:rsidR="00967458" w:rsidRPr="002F6D27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2F6D27">
        <w:rPr>
          <w:rFonts w:eastAsia="Times New Roman"/>
          <w:b/>
          <w:iCs/>
          <w:color w:val="000000"/>
          <w:szCs w:val="28"/>
        </w:rPr>
        <w:t>34.</w:t>
      </w:r>
      <w:r w:rsidRPr="002F6D27">
        <w:rPr>
          <w:rFonts w:eastAsia="Times New Roman"/>
          <w:bCs/>
          <w:iCs/>
          <w:color w:val="000000"/>
          <w:szCs w:val="28"/>
        </w:rPr>
        <w:t xml:space="preserve"> Банк сообщает о 9 исключениях при 99% уровне доверительной вероятности для показателя </w:t>
      </w:r>
      <w:r w:rsidRPr="002F6D27">
        <w:rPr>
          <w:rFonts w:eastAsia="Times New Roman"/>
          <w:bCs/>
          <w:iCs/>
          <w:color w:val="000000"/>
          <w:szCs w:val="28"/>
          <w:lang w:val="en-US"/>
        </w:rPr>
        <w:t>VAR</w:t>
      </w:r>
      <w:r w:rsidRPr="002F6D27">
        <w:rPr>
          <w:rFonts w:eastAsia="Times New Roman"/>
          <w:bCs/>
          <w:iCs/>
          <w:color w:val="000000"/>
          <w:szCs w:val="28"/>
        </w:rPr>
        <w:t xml:space="preserve"> за последний год (252 дня) Используя нормальную аппроксимацию, вычислите </w:t>
      </w:r>
      <w:r w:rsidRPr="002F6D27">
        <w:rPr>
          <w:rFonts w:eastAsia="Times New Roman"/>
          <w:bCs/>
          <w:iCs/>
          <w:color w:val="000000"/>
          <w:szCs w:val="28"/>
          <w:lang w:val="en-US"/>
        </w:rPr>
        <w:t>Z</w:t>
      </w:r>
      <w:r w:rsidRPr="002F6D27">
        <w:rPr>
          <w:rFonts w:eastAsia="Times New Roman"/>
          <w:bCs/>
          <w:iCs/>
          <w:color w:val="000000"/>
          <w:szCs w:val="28"/>
        </w:rPr>
        <w:t>- статистику и обсудите, нужно ли отвергать модель по результатам этих наблюдений.</w:t>
      </w:r>
    </w:p>
    <w:p w14:paraId="761CEEB3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4EFE33E0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95255F">
        <w:rPr>
          <w:rFonts w:eastAsia="Times New Roman"/>
          <w:b/>
          <w:iCs/>
          <w:color w:val="000000"/>
          <w:szCs w:val="28"/>
        </w:rPr>
        <w:t>35.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95255F">
        <w:rPr>
          <w:rFonts w:eastAsia="Times New Roman"/>
          <w:bCs/>
          <w:iCs/>
          <w:color w:val="000000"/>
          <w:szCs w:val="28"/>
        </w:rPr>
        <w:t>Обратное тестирование обычно проводится на коротком временном горизонте, обычно используется дневная доходность. Объясните, почему</w:t>
      </w:r>
    </w:p>
    <w:p w14:paraId="0918F31E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1D33781A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E33078">
        <w:rPr>
          <w:rFonts w:eastAsia="Times New Roman"/>
          <w:b/>
          <w:iCs/>
          <w:color w:val="000000"/>
          <w:szCs w:val="28"/>
        </w:rPr>
        <w:t>36.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95255F">
        <w:rPr>
          <w:rFonts w:eastAsia="Times New Roman"/>
          <w:bCs/>
          <w:iCs/>
          <w:color w:val="000000"/>
          <w:szCs w:val="28"/>
        </w:rPr>
        <w:t>Какова интерпретация мар</w:t>
      </w:r>
      <w:r>
        <w:rPr>
          <w:rFonts w:eastAsia="Times New Roman"/>
          <w:bCs/>
          <w:iCs/>
          <w:color w:val="000000"/>
          <w:szCs w:val="28"/>
        </w:rPr>
        <w:t>ж</w:t>
      </w:r>
      <w:r w:rsidRPr="0095255F">
        <w:rPr>
          <w:rFonts w:eastAsia="Times New Roman"/>
          <w:bCs/>
          <w:iCs/>
          <w:color w:val="000000"/>
          <w:szCs w:val="28"/>
        </w:rPr>
        <w:t>инального показателя VAR для актива?</w:t>
      </w:r>
    </w:p>
    <w:p w14:paraId="5A934BBE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5FCDB11B" w14:textId="77777777" w:rsidR="00967458" w:rsidRPr="00E3307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E33078">
        <w:rPr>
          <w:rFonts w:eastAsia="Times New Roman"/>
          <w:b/>
          <w:iCs/>
          <w:color w:val="000000"/>
          <w:szCs w:val="28"/>
        </w:rPr>
        <w:t>37</w:t>
      </w:r>
      <w:r>
        <w:rPr>
          <w:rFonts w:eastAsia="Times New Roman"/>
          <w:bCs/>
          <w:iCs/>
          <w:color w:val="000000"/>
          <w:szCs w:val="28"/>
        </w:rPr>
        <w:t xml:space="preserve">. </w:t>
      </w:r>
      <w:r w:rsidRPr="00E33078">
        <w:rPr>
          <w:rFonts w:eastAsia="Times New Roman"/>
          <w:bCs/>
          <w:iCs/>
          <w:color w:val="000000"/>
          <w:szCs w:val="28"/>
        </w:rPr>
        <w:t xml:space="preserve">При прочих равных, будет ли портфельный риск уменьшаться или увеличиваться при следующих сценариях? </w:t>
      </w:r>
    </w:p>
    <w:p w14:paraId="71104707" w14:textId="77777777" w:rsidR="00967458" w:rsidRPr="00E33078" w:rsidRDefault="00967458" w:rsidP="00967458">
      <w:pPr>
        <w:overflowPunct w:val="0"/>
        <w:autoSpaceDE w:val="0"/>
        <w:autoSpaceDN w:val="0"/>
        <w:adjustRightInd w:val="0"/>
        <w:spacing w:line="240" w:lineRule="auto"/>
        <w:ind w:left="567" w:firstLine="709"/>
        <w:rPr>
          <w:rFonts w:eastAsia="Times New Roman"/>
          <w:bCs/>
          <w:iCs/>
          <w:color w:val="000000"/>
          <w:szCs w:val="28"/>
        </w:rPr>
      </w:pPr>
      <w:r w:rsidRPr="00E33078">
        <w:rPr>
          <w:rFonts w:eastAsia="Times New Roman"/>
          <w:bCs/>
          <w:iCs/>
          <w:color w:val="000000"/>
          <w:szCs w:val="28"/>
        </w:rPr>
        <w:t xml:space="preserve">(a) Возрастают корреляции, </w:t>
      </w:r>
    </w:p>
    <w:p w14:paraId="1881B8CD" w14:textId="77777777" w:rsidR="00967458" w:rsidRPr="00E33078" w:rsidRDefault="00967458" w:rsidP="00967458">
      <w:pPr>
        <w:overflowPunct w:val="0"/>
        <w:autoSpaceDE w:val="0"/>
        <w:autoSpaceDN w:val="0"/>
        <w:adjustRightInd w:val="0"/>
        <w:spacing w:line="240" w:lineRule="auto"/>
        <w:ind w:left="567" w:firstLine="709"/>
        <w:rPr>
          <w:rFonts w:eastAsia="Times New Roman"/>
          <w:bCs/>
          <w:iCs/>
          <w:color w:val="000000"/>
          <w:szCs w:val="28"/>
        </w:rPr>
      </w:pPr>
      <w:r w:rsidRPr="00E33078">
        <w:rPr>
          <w:rFonts w:eastAsia="Times New Roman"/>
          <w:bCs/>
          <w:iCs/>
          <w:color w:val="000000"/>
          <w:szCs w:val="28"/>
        </w:rPr>
        <w:t xml:space="preserve">(b) Возрастает волатильность. </w:t>
      </w:r>
    </w:p>
    <w:p w14:paraId="439B619F" w14:textId="77777777" w:rsidR="00967458" w:rsidRPr="00E33078" w:rsidRDefault="00967458" w:rsidP="00967458">
      <w:pPr>
        <w:overflowPunct w:val="0"/>
        <w:autoSpaceDE w:val="0"/>
        <w:autoSpaceDN w:val="0"/>
        <w:adjustRightInd w:val="0"/>
        <w:spacing w:line="240" w:lineRule="auto"/>
        <w:ind w:left="567" w:firstLine="709"/>
        <w:rPr>
          <w:rFonts w:eastAsia="Times New Roman"/>
          <w:bCs/>
          <w:iCs/>
          <w:color w:val="000000"/>
          <w:szCs w:val="28"/>
        </w:rPr>
      </w:pPr>
      <w:r w:rsidRPr="00E33078">
        <w:rPr>
          <w:rFonts w:eastAsia="Times New Roman"/>
          <w:bCs/>
          <w:iCs/>
          <w:color w:val="000000"/>
          <w:szCs w:val="28"/>
        </w:rPr>
        <w:t xml:space="preserve">(c) Возрастает количество активов </w:t>
      </w:r>
    </w:p>
    <w:p w14:paraId="3AFCDFBD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left="567" w:firstLine="709"/>
        <w:rPr>
          <w:rFonts w:eastAsia="Times New Roman"/>
          <w:bCs/>
          <w:iCs/>
          <w:color w:val="000000"/>
          <w:szCs w:val="28"/>
        </w:rPr>
      </w:pPr>
      <w:r w:rsidRPr="00E33078">
        <w:rPr>
          <w:rFonts w:eastAsia="Times New Roman"/>
          <w:bCs/>
          <w:iCs/>
          <w:color w:val="000000"/>
          <w:szCs w:val="28"/>
        </w:rPr>
        <w:t>(d) Активы меняются более близким образом</w:t>
      </w:r>
    </w:p>
    <w:p w14:paraId="12201A5F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74A077A4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450640">
        <w:rPr>
          <w:rFonts w:eastAsia="Times New Roman"/>
          <w:b/>
          <w:iCs/>
          <w:color w:val="000000"/>
          <w:szCs w:val="28"/>
        </w:rPr>
        <w:t>38</w:t>
      </w:r>
      <w:r>
        <w:rPr>
          <w:rFonts w:eastAsia="Times New Roman"/>
          <w:bCs/>
          <w:iCs/>
          <w:color w:val="000000"/>
          <w:szCs w:val="28"/>
        </w:rPr>
        <w:t xml:space="preserve">. </w:t>
      </w:r>
      <w:r w:rsidRPr="00450640">
        <w:rPr>
          <w:rFonts w:eastAsia="Times New Roman"/>
          <w:bCs/>
          <w:iCs/>
          <w:color w:val="000000"/>
          <w:szCs w:val="28"/>
        </w:rPr>
        <w:t xml:space="preserve">Предполагая нормальное распределение, </w:t>
      </w:r>
      <w:r>
        <w:rPr>
          <w:rFonts w:eastAsia="Times New Roman"/>
          <w:bCs/>
          <w:iCs/>
          <w:color w:val="000000"/>
          <w:szCs w:val="28"/>
        </w:rPr>
        <w:t>охарактеризуйте</w:t>
      </w:r>
      <w:r w:rsidRPr="00450640">
        <w:rPr>
          <w:rFonts w:eastAsia="Times New Roman"/>
          <w:bCs/>
          <w:iCs/>
          <w:color w:val="000000"/>
          <w:szCs w:val="28"/>
        </w:rPr>
        <w:t xml:space="preserve"> риск портфеля</w:t>
      </w:r>
      <w:r>
        <w:rPr>
          <w:rFonts w:eastAsia="Times New Roman"/>
          <w:bCs/>
          <w:iCs/>
          <w:color w:val="000000"/>
          <w:szCs w:val="28"/>
        </w:rPr>
        <w:t>,</w:t>
      </w:r>
      <w:r w:rsidRPr="00450640">
        <w:rPr>
          <w:rFonts w:eastAsia="Times New Roman"/>
          <w:bCs/>
          <w:iCs/>
          <w:color w:val="000000"/>
          <w:szCs w:val="28"/>
        </w:rPr>
        <w:t xml:space="preserve"> состоящего из двух инвестиций (длинным образом) в активы, с коэффициентом корреляции 1 между рисками активов</w:t>
      </w:r>
    </w:p>
    <w:p w14:paraId="4B1AB335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5A59CFFE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450640">
        <w:rPr>
          <w:rFonts w:eastAsia="Times New Roman"/>
          <w:b/>
          <w:iCs/>
          <w:color w:val="000000"/>
          <w:szCs w:val="28"/>
        </w:rPr>
        <w:t>39.</w:t>
      </w:r>
      <w:r w:rsidRPr="00450640">
        <w:t xml:space="preserve"> </w:t>
      </w:r>
      <w:r w:rsidRPr="00450640">
        <w:rPr>
          <w:rFonts w:eastAsia="Times New Roman"/>
          <w:bCs/>
          <w:iCs/>
          <w:color w:val="000000"/>
          <w:szCs w:val="28"/>
        </w:rPr>
        <w:t xml:space="preserve">Предполагая нормальное распределение, опишите риск портфеля из двух активов (инвестиции длинным образом в один и коротким образом в другой) с коэффициентом корреляции -1 между активами 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</w:p>
    <w:p w14:paraId="428D3803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3EAAA4C8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DD4376">
        <w:rPr>
          <w:rFonts w:eastAsia="Times New Roman"/>
          <w:b/>
          <w:iCs/>
          <w:color w:val="000000"/>
          <w:szCs w:val="28"/>
        </w:rPr>
        <w:t>40.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DD4376">
        <w:rPr>
          <w:rFonts w:eastAsia="Times New Roman"/>
          <w:bCs/>
          <w:iCs/>
          <w:color w:val="000000"/>
          <w:szCs w:val="28"/>
        </w:rPr>
        <w:t>Утверждается, что VAR не является когерентной мерой риска. Объясните значение этого термина. Является ли это критичным по отношению к нормальному распределению?</w:t>
      </w:r>
    </w:p>
    <w:p w14:paraId="33805064" w14:textId="77777777" w:rsidR="00967458" w:rsidRPr="00604C3B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 w:val="16"/>
          <w:szCs w:val="16"/>
        </w:rPr>
      </w:pPr>
    </w:p>
    <w:p w14:paraId="5C98EDF5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  <w:bCs/>
          <w:iCs/>
          <w:color w:val="000000"/>
          <w:szCs w:val="28"/>
        </w:rPr>
      </w:pPr>
      <w:r w:rsidRPr="008D6DB8">
        <w:rPr>
          <w:rFonts w:eastAsia="Times New Roman"/>
          <w:b/>
          <w:iCs/>
          <w:color w:val="000000"/>
          <w:szCs w:val="28"/>
        </w:rPr>
        <w:t>41.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8D6DB8">
        <w:rPr>
          <w:rFonts w:eastAsia="Times New Roman"/>
          <w:bCs/>
          <w:iCs/>
          <w:color w:val="000000"/>
          <w:szCs w:val="28"/>
        </w:rPr>
        <w:t>При следующей информации о рисках, какой и</w:t>
      </w:r>
      <w:r>
        <w:rPr>
          <w:rFonts w:eastAsia="Times New Roman"/>
          <w:bCs/>
          <w:iCs/>
          <w:color w:val="000000"/>
          <w:szCs w:val="28"/>
        </w:rPr>
        <w:t>з</w:t>
      </w:r>
      <w:r w:rsidRPr="008D6DB8">
        <w:rPr>
          <w:rFonts w:eastAsia="Times New Roman"/>
          <w:bCs/>
          <w:iCs/>
          <w:color w:val="000000"/>
          <w:szCs w:val="28"/>
        </w:rPr>
        <w:t xml:space="preserve"> активов может быть использован как хеджирующий?</w:t>
      </w:r>
    </w:p>
    <w:tbl>
      <w:tblPr>
        <w:tblW w:w="836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60"/>
        <w:gridCol w:w="1417"/>
        <w:gridCol w:w="2552"/>
        <w:gridCol w:w="2835"/>
      </w:tblGrid>
      <w:tr w:rsidR="00967458" w:rsidRPr="00754DEA" w14:paraId="13FC36FA" w14:textId="77777777" w:rsidTr="00967458">
        <w:trPr>
          <w:trHeight w:val="379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EDC3D7" w14:textId="77777777" w:rsidR="00967458" w:rsidRPr="00754DEA" w:rsidRDefault="00967458" w:rsidP="00967458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7F0844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</w:rPr>
              <w:t>Позиция</w:t>
            </w:r>
          </w:p>
        </w:tc>
        <w:tc>
          <w:tcPr>
            <w:tcW w:w="25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6CE79B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</w:rPr>
              <w:t xml:space="preserve">Маржинальный </w:t>
            </w: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VAR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FDE30C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</w:rPr>
              <w:t xml:space="preserve">Компонентный </w:t>
            </w: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VAR</w:t>
            </w:r>
          </w:p>
        </w:tc>
      </w:tr>
      <w:tr w:rsidR="00967458" w:rsidRPr="00754DEA" w14:paraId="1848590A" w14:textId="77777777" w:rsidTr="00967458">
        <w:trPr>
          <w:trHeight w:val="417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D5D2B6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</w:rPr>
              <w:t>Актив 1</w:t>
            </w: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16B4F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$2</w:t>
            </w:r>
          </w:p>
        </w:tc>
        <w:tc>
          <w:tcPr>
            <w:tcW w:w="25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7E6B5A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E91145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$200</w:t>
            </w:r>
          </w:p>
        </w:tc>
      </w:tr>
      <w:tr w:rsidR="00967458" w:rsidRPr="00754DEA" w14:paraId="570D27BD" w14:textId="77777777" w:rsidTr="00967458">
        <w:trPr>
          <w:trHeight w:val="285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8C875C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</w:rPr>
              <w:t>Актив 2</w:t>
            </w: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1AD22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$1</w:t>
            </w:r>
          </w:p>
        </w:tc>
        <w:tc>
          <w:tcPr>
            <w:tcW w:w="25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CBF3F4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-100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5AA232" w14:textId="77777777" w:rsidR="00967458" w:rsidRPr="00754DEA" w:rsidRDefault="00967458" w:rsidP="00967458">
            <w:pPr>
              <w:spacing w:before="67"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754DEA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-$100</w:t>
            </w:r>
          </w:p>
        </w:tc>
      </w:tr>
    </w:tbl>
    <w:p w14:paraId="2EBA53C1" w14:textId="77777777" w:rsidR="0096745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Cs/>
          <w:iCs/>
          <w:color w:val="000000"/>
          <w:szCs w:val="28"/>
        </w:rPr>
      </w:pPr>
    </w:p>
    <w:p w14:paraId="3D2BE1A3" w14:textId="77777777" w:rsidR="00967458" w:rsidRPr="00C66A47" w:rsidRDefault="00967458" w:rsidP="00967458">
      <w:pPr>
        <w:pStyle w:val="a4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6A47">
        <w:rPr>
          <w:rFonts w:ascii="Times New Roman" w:hAnsi="Times New Roman" w:cs="Times New Roman"/>
          <w:sz w:val="28"/>
          <w:szCs w:val="28"/>
        </w:rPr>
        <w:t xml:space="preserve"> Какова взаимосвязь между маргинальным и инкрементным показателями </w:t>
      </w:r>
      <w:r w:rsidRPr="00C66A47">
        <w:rPr>
          <w:rFonts w:ascii="Times New Roman" w:hAnsi="Times New Roman" w:cs="Times New Roman"/>
          <w:sz w:val="28"/>
          <w:szCs w:val="28"/>
          <w:lang w:val="en-US"/>
        </w:rPr>
        <w:t>VAR</w:t>
      </w:r>
      <w:r w:rsidRPr="00C66A47">
        <w:rPr>
          <w:rFonts w:ascii="Times New Roman" w:hAnsi="Times New Roman" w:cs="Times New Roman"/>
          <w:sz w:val="28"/>
          <w:szCs w:val="28"/>
        </w:rPr>
        <w:t>?</w:t>
      </w:r>
    </w:p>
    <w:p w14:paraId="577C11D7" w14:textId="77777777" w:rsidR="00967458" w:rsidRPr="00C66A47" w:rsidRDefault="00967458" w:rsidP="00967458">
      <w:pPr>
        <w:ind w:left="360"/>
        <w:rPr>
          <w:sz w:val="16"/>
          <w:szCs w:val="16"/>
        </w:rPr>
      </w:pPr>
    </w:p>
    <w:p w14:paraId="4DC546F6" w14:textId="77777777" w:rsidR="00967458" w:rsidRPr="00C66A47" w:rsidRDefault="00967458" w:rsidP="00967458">
      <w:pPr>
        <w:numPr>
          <w:ilvl w:val="0"/>
          <w:numId w:val="16"/>
        </w:numPr>
        <w:spacing w:line="240" w:lineRule="auto"/>
        <w:jc w:val="left"/>
        <w:rPr>
          <w:szCs w:val="28"/>
        </w:rPr>
      </w:pPr>
      <w:r w:rsidRPr="00C66A47">
        <w:rPr>
          <w:szCs w:val="28"/>
        </w:rPr>
        <w:t xml:space="preserve">В среднем, какова взаимосвязь между компонентным показателем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 xml:space="preserve"> и </w:t>
      </w:r>
      <w:proofErr w:type="gramStart"/>
      <w:r w:rsidRPr="00C66A47">
        <w:rPr>
          <w:szCs w:val="28"/>
        </w:rPr>
        <w:t xml:space="preserve">индивидуальным  </w:t>
      </w:r>
      <w:r w:rsidRPr="00C66A47">
        <w:rPr>
          <w:szCs w:val="28"/>
          <w:lang w:val="en-US"/>
        </w:rPr>
        <w:t>VAR</w:t>
      </w:r>
      <w:proofErr w:type="gramEnd"/>
      <w:r w:rsidRPr="00C66A47">
        <w:rPr>
          <w:szCs w:val="28"/>
        </w:rPr>
        <w:t xml:space="preserve"> для определенной позиции?</w:t>
      </w:r>
    </w:p>
    <w:p w14:paraId="24402DC0" w14:textId="77777777" w:rsidR="00967458" w:rsidRPr="00C66A47" w:rsidRDefault="00967458" w:rsidP="00967458">
      <w:pPr>
        <w:ind w:left="360"/>
        <w:rPr>
          <w:sz w:val="16"/>
          <w:szCs w:val="16"/>
        </w:rPr>
      </w:pPr>
    </w:p>
    <w:p w14:paraId="4D27E52F" w14:textId="77777777" w:rsidR="00967458" w:rsidRPr="00C66A47" w:rsidRDefault="00967458" w:rsidP="00967458">
      <w:pPr>
        <w:numPr>
          <w:ilvl w:val="0"/>
          <w:numId w:val="16"/>
        </w:numPr>
        <w:spacing w:line="240" w:lineRule="auto"/>
        <w:jc w:val="left"/>
        <w:rPr>
          <w:szCs w:val="28"/>
        </w:rPr>
      </w:pPr>
      <w:r w:rsidRPr="00C66A47">
        <w:rPr>
          <w:szCs w:val="28"/>
        </w:rPr>
        <w:t xml:space="preserve">Как можно получить компонентный показатель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 xml:space="preserve"> непосредственно из маргинального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>?</w:t>
      </w:r>
    </w:p>
    <w:p w14:paraId="0E900C07" w14:textId="77777777" w:rsidR="00967458" w:rsidRPr="00C66A47" w:rsidRDefault="00967458" w:rsidP="00967458">
      <w:pPr>
        <w:ind w:left="360"/>
        <w:rPr>
          <w:sz w:val="16"/>
          <w:szCs w:val="16"/>
        </w:rPr>
      </w:pPr>
    </w:p>
    <w:p w14:paraId="472A14C0" w14:textId="77777777" w:rsidR="00967458" w:rsidRPr="00C66A47" w:rsidRDefault="00967458" w:rsidP="00967458">
      <w:pPr>
        <w:numPr>
          <w:ilvl w:val="0"/>
          <w:numId w:val="16"/>
        </w:numPr>
        <w:spacing w:line="240" w:lineRule="auto"/>
        <w:jc w:val="left"/>
        <w:rPr>
          <w:szCs w:val="28"/>
        </w:rPr>
      </w:pPr>
      <w:r w:rsidRPr="00C66A47">
        <w:rPr>
          <w:szCs w:val="28"/>
        </w:rPr>
        <w:lastRenderedPageBreak/>
        <w:t xml:space="preserve">Портфельный менеджер хочет активно управлять портфелем, он планирует изменить одну </w:t>
      </w:r>
      <w:proofErr w:type="gramStart"/>
      <w:r w:rsidRPr="00C66A47">
        <w:rPr>
          <w:szCs w:val="28"/>
        </w:rPr>
        <w:t>из позиций</w:t>
      </w:r>
      <w:proofErr w:type="gramEnd"/>
      <w:r w:rsidRPr="00C66A47">
        <w:rPr>
          <w:szCs w:val="28"/>
        </w:rPr>
        <w:t xml:space="preserve"> входящих в портфель, на фиксированную величину, для того, чтобы понизить суммарный риск портфеля. На какой из показателей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 xml:space="preserve"> ему следует </w:t>
      </w:r>
      <w:proofErr w:type="gramStart"/>
      <w:r w:rsidRPr="00C66A47">
        <w:rPr>
          <w:szCs w:val="28"/>
        </w:rPr>
        <w:t>опираться  при</w:t>
      </w:r>
      <w:proofErr w:type="gramEnd"/>
      <w:r w:rsidRPr="00C66A47">
        <w:rPr>
          <w:szCs w:val="28"/>
        </w:rPr>
        <w:t xml:space="preserve"> принятии решения: на индивидуальный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 xml:space="preserve">, маргинальный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 xml:space="preserve"> или компонентный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 xml:space="preserve">? </w:t>
      </w:r>
    </w:p>
    <w:p w14:paraId="346AEA09" w14:textId="77777777" w:rsidR="00967458" w:rsidRPr="00C66A47" w:rsidRDefault="00967458" w:rsidP="00967458">
      <w:pPr>
        <w:rPr>
          <w:sz w:val="16"/>
          <w:szCs w:val="16"/>
        </w:rPr>
      </w:pPr>
    </w:p>
    <w:p w14:paraId="04A11E69" w14:textId="77777777" w:rsidR="00967458" w:rsidRPr="00C66A47" w:rsidRDefault="00967458" w:rsidP="00967458">
      <w:pPr>
        <w:numPr>
          <w:ilvl w:val="0"/>
          <w:numId w:val="16"/>
        </w:numPr>
        <w:spacing w:line="240" w:lineRule="auto"/>
        <w:jc w:val="left"/>
        <w:rPr>
          <w:szCs w:val="28"/>
        </w:rPr>
      </w:pPr>
      <w:r w:rsidRPr="00C66A47">
        <w:rPr>
          <w:szCs w:val="28"/>
        </w:rPr>
        <w:t>Дайте определение наилучшего хеджа (</w:t>
      </w:r>
      <w:r w:rsidRPr="00C66A47">
        <w:rPr>
          <w:i/>
          <w:szCs w:val="28"/>
          <w:lang w:val="en-US"/>
        </w:rPr>
        <w:t>the</w:t>
      </w:r>
      <w:r w:rsidRPr="00C66A47">
        <w:rPr>
          <w:i/>
          <w:szCs w:val="28"/>
        </w:rPr>
        <w:t xml:space="preserve"> </w:t>
      </w:r>
      <w:r w:rsidRPr="00C66A47">
        <w:rPr>
          <w:i/>
          <w:iCs/>
          <w:szCs w:val="28"/>
          <w:lang w:val="en-US"/>
        </w:rPr>
        <w:t>best</w:t>
      </w:r>
      <w:r w:rsidRPr="00C66A47">
        <w:rPr>
          <w:i/>
          <w:iCs/>
          <w:szCs w:val="28"/>
        </w:rPr>
        <w:t xml:space="preserve"> </w:t>
      </w:r>
      <w:r w:rsidRPr="00C66A47">
        <w:rPr>
          <w:i/>
          <w:iCs/>
          <w:szCs w:val="28"/>
          <w:lang w:val="en-US"/>
        </w:rPr>
        <w:t>hedge</w:t>
      </w:r>
      <w:r w:rsidRPr="00C66A47">
        <w:rPr>
          <w:i/>
          <w:iCs/>
          <w:szCs w:val="28"/>
        </w:rPr>
        <w:t>)</w:t>
      </w:r>
      <w:r w:rsidRPr="00C66A47">
        <w:rPr>
          <w:szCs w:val="28"/>
        </w:rPr>
        <w:t xml:space="preserve"> </w:t>
      </w:r>
    </w:p>
    <w:p w14:paraId="34184C08" w14:textId="77777777" w:rsidR="00967458" w:rsidRPr="00C66A47" w:rsidRDefault="00967458" w:rsidP="00967458">
      <w:pPr>
        <w:ind w:left="360"/>
        <w:rPr>
          <w:sz w:val="16"/>
          <w:szCs w:val="16"/>
        </w:rPr>
      </w:pPr>
    </w:p>
    <w:p w14:paraId="232996FD" w14:textId="77777777" w:rsidR="00967458" w:rsidRPr="00C66A47" w:rsidRDefault="00967458" w:rsidP="0096745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auto"/>
        <w:rPr>
          <w:rFonts w:eastAsia="Times New Roman" w:cs="Times New Roman"/>
          <w:bCs/>
          <w:iCs/>
          <w:color w:val="000000"/>
          <w:szCs w:val="28"/>
        </w:rPr>
      </w:pPr>
      <w:r w:rsidRPr="00C66A47">
        <w:rPr>
          <w:szCs w:val="28"/>
        </w:rPr>
        <w:t xml:space="preserve">Если риск портфеля активов минимизирован, можете ли Вы ожидать, что показатели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 xml:space="preserve"> индивидуальный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 xml:space="preserve">/маргинальный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 xml:space="preserve">/ компонентный </w:t>
      </w:r>
      <w:r w:rsidRPr="00C66A47">
        <w:rPr>
          <w:szCs w:val="28"/>
          <w:lang w:val="en-US"/>
        </w:rPr>
        <w:t>VAR</w:t>
      </w:r>
      <w:r w:rsidRPr="00C66A47">
        <w:rPr>
          <w:szCs w:val="28"/>
        </w:rPr>
        <w:t xml:space="preserve"> будет равны нулю? Будет</w:t>
      </w:r>
      <w:r w:rsidRPr="00C66A47">
        <w:rPr>
          <w:szCs w:val="28"/>
          <w:lang w:val="en-US"/>
        </w:rPr>
        <w:t xml:space="preserve"> </w:t>
      </w:r>
      <w:r w:rsidRPr="00C66A47">
        <w:rPr>
          <w:szCs w:val="28"/>
        </w:rPr>
        <w:t>одинаковы</w:t>
      </w:r>
      <w:r w:rsidRPr="00C66A47">
        <w:rPr>
          <w:szCs w:val="28"/>
          <w:lang w:val="en-US"/>
        </w:rPr>
        <w:t xml:space="preserve">? </w:t>
      </w:r>
    </w:p>
    <w:p w14:paraId="0D9237B6" w14:textId="77777777" w:rsidR="00967458" w:rsidRPr="00382988" w:rsidRDefault="00967458" w:rsidP="00967458">
      <w:pPr>
        <w:pStyle w:val="a4"/>
        <w:rPr>
          <w:rFonts w:cs="Times New Roman"/>
          <w:sz w:val="16"/>
          <w:szCs w:val="16"/>
        </w:rPr>
      </w:pPr>
    </w:p>
    <w:p w14:paraId="3D7005C1" w14:textId="77777777" w:rsidR="00967458" w:rsidRPr="00C66A47" w:rsidRDefault="00967458" w:rsidP="0096745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auto"/>
        <w:rPr>
          <w:rFonts w:eastAsia="Times New Roman" w:cs="Times New Roman"/>
          <w:bCs/>
          <w:iCs/>
          <w:color w:val="000000"/>
          <w:szCs w:val="28"/>
        </w:rPr>
      </w:pPr>
      <w:r w:rsidRPr="00C66A47">
        <w:rPr>
          <w:rFonts w:cs="Times New Roman"/>
          <w:szCs w:val="28"/>
        </w:rPr>
        <w:t xml:space="preserve">Если портфель активов оптимизирован для получения максимального отношения Шарпа (коэффициента Шарпа), можете ли Вы ожидать, что показатели </w:t>
      </w:r>
      <w:r w:rsidRPr="00C66A47">
        <w:rPr>
          <w:rFonts w:cs="Times New Roman"/>
          <w:szCs w:val="28"/>
          <w:lang w:val="en-US"/>
        </w:rPr>
        <w:t>VAR</w:t>
      </w:r>
      <w:r w:rsidRPr="00C66A47">
        <w:rPr>
          <w:rFonts w:cs="Times New Roman"/>
          <w:szCs w:val="28"/>
        </w:rPr>
        <w:t xml:space="preserve"> индивидуальный </w:t>
      </w:r>
      <w:r w:rsidRPr="00C66A47">
        <w:rPr>
          <w:rFonts w:cs="Times New Roman"/>
          <w:szCs w:val="28"/>
          <w:lang w:val="en-US"/>
        </w:rPr>
        <w:t>VAR</w:t>
      </w:r>
      <w:r w:rsidRPr="00C66A47">
        <w:rPr>
          <w:rFonts w:cs="Times New Roman"/>
          <w:szCs w:val="28"/>
        </w:rPr>
        <w:t xml:space="preserve">/маргинальный </w:t>
      </w:r>
      <w:r w:rsidRPr="00C66A47">
        <w:rPr>
          <w:rFonts w:cs="Times New Roman"/>
          <w:szCs w:val="28"/>
          <w:lang w:val="en-US"/>
        </w:rPr>
        <w:t>VAR</w:t>
      </w:r>
      <w:r w:rsidRPr="00C66A47">
        <w:rPr>
          <w:rFonts w:cs="Times New Roman"/>
          <w:szCs w:val="28"/>
        </w:rPr>
        <w:t xml:space="preserve">/ компонентный </w:t>
      </w:r>
      <w:proofErr w:type="gramStart"/>
      <w:r w:rsidRPr="00C66A47">
        <w:rPr>
          <w:rFonts w:cs="Times New Roman"/>
          <w:szCs w:val="28"/>
          <w:lang w:val="en-US"/>
        </w:rPr>
        <w:t>VAR</w:t>
      </w:r>
      <w:r w:rsidRPr="00C66A47">
        <w:rPr>
          <w:rFonts w:cs="Times New Roman"/>
          <w:szCs w:val="28"/>
        </w:rPr>
        <w:t xml:space="preserve">  будут</w:t>
      </w:r>
      <w:proofErr w:type="gramEnd"/>
      <w:r w:rsidRPr="00C66A47">
        <w:rPr>
          <w:rFonts w:cs="Times New Roman"/>
          <w:szCs w:val="28"/>
        </w:rPr>
        <w:t xml:space="preserve"> одинаковы? Будут пропорциональны ожидаемой доходности</w:t>
      </w:r>
    </w:p>
    <w:p w14:paraId="0D997F47" w14:textId="77777777" w:rsidR="00967458" w:rsidRPr="00382988" w:rsidRDefault="00967458" w:rsidP="00967458">
      <w:pPr>
        <w:overflowPunct w:val="0"/>
        <w:autoSpaceDE w:val="0"/>
        <w:autoSpaceDN w:val="0"/>
        <w:adjustRightInd w:val="0"/>
        <w:spacing w:line="240" w:lineRule="auto"/>
        <w:ind w:firstLine="709"/>
        <w:rPr>
          <w:rFonts w:eastAsia="Times New Roman" w:cs="Times New Roman"/>
          <w:bCs/>
          <w:iCs/>
          <w:color w:val="000000"/>
          <w:sz w:val="16"/>
          <w:szCs w:val="16"/>
        </w:rPr>
      </w:pPr>
    </w:p>
    <w:p w14:paraId="54B4892E" w14:textId="77777777" w:rsidR="00967458" w:rsidRPr="00DD7693" w:rsidRDefault="00967458" w:rsidP="00967458">
      <w:pPr>
        <w:numPr>
          <w:ilvl w:val="0"/>
          <w:numId w:val="16"/>
        </w:numPr>
        <w:spacing w:line="240" w:lineRule="auto"/>
        <w:jc w:val="left"/>
      </w:pPr>
      <w:r>
        <w:t>Чем вызвано главное</w:t>
      </w:r>
      <w:r w:rsidRPr="00384C90">
        <w:t xml:space="preserve"> </w:t>
      </w:r>
      <w:r>
        <w:t>ограничение</w:t>
      </w:r>
      <w:r w:rsidRPr="00384C90">
        <w:t xml:space="preserve"> </w:t>
      </w:r>
      <w:r>
        <w:t>аналитического</w:t>
      </w:r>
      <w:r w:rsidRPr="00384C90">
        <w:t xml:space="preserve"> </w:t>
      </w:r>
      <w:r>
        <w:t>подхода</w:t>
      </w:r>
      <w:r w:rsidRPr="00384C90">
        <w:t xml:space="preserve"> </w:t>
      </w:r>
      <w:r>
        <w:t>к</w:t>
      </w:r>
      <w:r w:rsidRPr="00384C90">
        <w:t xml:space="preserve"> </w:t>
      </w:r>
      <w:r>
        <w:t>измерению</w:t>
      </w:r>
      <w:r w:rsidRPr="00384C90">
        <w:t xml:space="preserve"> </w:t>
      </w:r>
      <w:r>
        <w:t>показателя</w:t>
      </w:r>
      <w:r w:rsidRPr="00384C90">
        <w:t xml:space="preserve"> </w:t>
      </w:r>
      <w:r w:rsidRPr="00525021">
        <w:rPr>
          <w:lang w:val="en-US"/>
        </w:rPr>
        <w:t>VAR</w:t>
      </w:r>
      <w:r w:rsidRPr="00384C90">
        <w:t xml:space="preserve">, </w:t>
      </w:r>
      <w:r>
        <w:t>основанного</w:t>
      </w:r>
      <w:r w:rsidRPr="00384C90">
        <w:t xml:space="preserve"> </w:t>
      </w:r>
      <w:r>
        <w:t>на</w:t>
      </w:r>
      <w:r w:rsidRPr="00384C90">
        <w:t xml:space="preserve"> </w:t>
      </w:r>
      <w:r>
        <w:t>полной</w:t>
      </w:r>
      <w:r w:rsidRPr="00384C90">
        <w:t xml:space="preserve"> </w:t>
      </w:r>
      <w:r>
        <w:t>ковариационной</w:t>
      </w:r>
      <w:r w:rsidRPr="00384C90">
        <w:t xml:space="preserve"> </w:t>
      </w:r>
      <w:r>
        <w:t>матрице</w:t>
      </w:r>
      <w:r w:rsidRPr="00384C90">
        <w:t xml:space="preserve"> </w:t>
      </w:r>
      <w:r>
        <w:t>с</w:t>
      </w:r>
      <w:r w:rsidRPr="00384C90">
        <w:t xml:space="preserve"> </w:t>
      </w:r>
      <w:r>
        <w:t>большим</w:t>
      </w:r>
      <w:r w:rsidRPr="00384C90">
        <w:t xml:space="preserve"> </w:t>
      </w:r>
      <w:r>
        <w:t>числом</w:t>
      </w:r>
      <w:r w:rsidRPr="00384C90">
        <w:t xml:space="preserve"> </w:t>
      </w:r>
      <w:r>
        <w:t>активов</w:t>
      </w:r>
      <w:r w:rsidRPr="00384C90">
        <w:t>?</w:t>
      </w:r>
      <w:r>
        <w:t xml:space="preserve"> </w:t>
      </w:r>
    </w:p>
    <w:p w14:paraId="2CFF8101" w14:textId="77777777" w:rsidR="00967458" w:rsidRPr="00382988" w:rsidRDefault="00967458" w:rsidP="00967458">
      <w:pPr>
        <w:rPr>
          <w:sz w:val="16"/>
          <w:szCs w:val="16"/>
        </w:rPr>
      </w:pPr>
    </w:p>
    <w:p w14:paraId="6104CE4A" w14:textId="77777777" w:rsidR="00967458" w:rsidRPr="009E2E54" w:rsidRDefault="00967458" w:rsidP="00967458">
      <w:pPr>
        <w:numPr>
          <w:ilvl w:val="0"/>
          <w:numId w:val="16"/>
        </w:numPr>
        <w:spacing w:line="240" w:lineRule="auto"/>
        <w:jc w:val="left"/>
      </w:pPr>
      <w:r>
        <w:t xml:space="preserve">Приведите примеры ситуаций, когда ковариационная матрица становится </w:t>
      </w:r>
      <w:proofErr w:type="spellStart"/>
      <w:r>
        <w:t>неположительно</w:t>
      </w:r>
      <w:proofErr w:type="spellEnd"/>
      <w:r>
        <w:t xml:space="preserve"> определенной</w:t>
      </w:r>
      <w:r w:rsidRPr="009E2E54">
        <w:t>.</w:t>
      </w:r>
    </w:p>
    <w:p w14:paraId="106ADF4D" w14:textId="77777777" w:rsidR="00967458" w:rsidRPr="00382988" w:rsidRDefault="00967458" w:rsidP="00967458">
      <w:pPr>
        <w:ind w:left="360"/>
        <w:rPr>
          <w:sz w:val="16"/>
          <w:szCs w:val="16"/>
        </w:rPr>
      </w:pPr>
      <w:r>
        <w:rPr>
          <w:noProof/>
          <w:sz w:val="16"/>
          <w:szCs w:val="16"/>
        </w:rPr>
        <w:object w:dxaOrig="1440" w:dyaOrig="1440" w14:anchorId="23205392">
          <v:shape id="_x0000_s1134" type="#_x0000_t75" style="position:absolute;left:0;text-align:left;margin-left:342.45pt;margin-top:12.9pt;width:42pt;height:45pt;z-index:251661312">
            <v:imagedata r:id="rId116" o:title=""/>
          </v:shape>
          <o:OLEObject Type="Embed" ProgID="Equation.DSMT4" ShapeID="_x0000_s1134" DrawAspect="Content" ObjectID="_1705845703" r:id="rId117"/>
        </w:object>
      </w:r>
    </w:p>
    <w:p w14:paraId="6F054E75" w14:textId="77777777" w:rsidR="00967458" w:rsidRPr="00525021" w:rsidRDefault="00967458" w:rsidP="00967458">
      <w:pPr>
        <w:numPr>
          <w:ilvl w:val="0"/>
          <w:numId w:val="16"/>
        </w:numPr>
        <w:spacing w:line="240" w:lineRule="auto"/>
        <w:jc w:val="left"/>
        <w:rPr>
          <w:b/>
          <w:bCs/>
          <w:lang w:val="en-US"/>
        </w:rPr>
      </w:pPr>
      <w:r>
        <w:t xml:space="preserve">Рассмотрите следующую матрицу </w:t>
      </w:r>
      <w:proofErr w:type="gramStart"/>
      <w:r>
        <w:t xml:space="preserve">ковариаций </w:t>
      </w:r>
      <w:r w:rsidRPr="00525021">
        <w:rPr>
          <w:lang w:val="en-US"/>
        </w:rPr>
        <w:t>:</w:t>
      </w:r>
      <w:proofErr w:type="gramEnd"/>
    </w:p>
    <w:p w14:paraId="399FD544" w14:textId="77777777" w:rsidR="00967458" w:rsidRPr="00525021" w:rsidRDefault="00967458" w:rsidP="00967458">
      <w:pPr>
        <w:ind w:left="360"/>
        <w:rPr>
          <w:lang w:val="en-US"/>
        </w:rPr>
      </w:pPr>
    </w:p>
    <w:p w14:paraId="43C567CC" w14:textId="77777777" w:rsidR="00967458" w:rsidRPr="00855424" w:rsidRDefault="00967458" w:rsidP="00967458">
      <w:pPr>
        <w:pStyle w:val="a4"/>
        <w:numPr>
          <w:ilvl w:val="1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855424">
        <w:rPr>
          <w:rFonts w:ascii="Times New Roman" w:hAnsi="Times New Roman" w:cs="Times New Roman"/>
          <w:sz w:val="28"/>
          <w:szCs w:val="28"/>
        </w:rPr>
        <w:t>Является ли она положительно определенной?</w:t>
      </w:r>
    </w:p>
    <w:p w14:paraId="072BCBA3" w14:textId="77777777" w:rsidR="00967458" w:rsidRPr="00855424" w:rsidRDefault="00967458" w:rsidP="00967458">
      <w:pPr>
        <w:pStyle w:val="a4"/>
        <w:numPr>
          <w:ilvl w:val="1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855424">
        <w:rPr>
          <w:rFonts w:ascii="Times New Roman" w:hAnsi="Times New Roman" w:cs="Times New Roman"/>
          <w:sz w:val="28"/>
          <w:szCs w:val="28"/>
        </w:rPr>
        <w:t xml:space="preserve">Каков смысл единичного коэффициента корреляции? </w:t>
      </w:r>
    </w:p>
    <w:p w14:paraId="362FED7A" w14:textId="77777777" w:rsidR="00967458" w:rsidRPr="00855424" w:rsidRDefault="00967458" w:rsidP="00967458">
      <w:pPr>
        <w:pStyle w:val="a4"/>
        <w:numPr>
          <w:ilvl w:val="1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855424">
        <w:rPr>
          <w:rFonts w:ascii="Times New Roman" w:hAnsi="Times New Roman" w:cs="Times New Roman"/>
          <w:sz w:val="28"/>
          <w:szCs w:val="28"/>
        </w:rPr>
        <w:t>Можно ли создать такой вектор позиций, который даст нулевой риск?</w:t>
      </w:r>
    </w:p>
    <w:p w14:paraId="67B6432D" w14:textId="77777777" w:rsidR="00967458" w:rsidRPr="00382988" w:rsidRDefault="00967458" w:rsidP="00967458">
      <w:pPr>
        <w:ind w:left="360"/>
        <w:rPr>
          <w:sz w:val="16"/>
          <w:szCs w:val="16"/>
        </w:rPr>
      </w:pPr>
    </w:p>
    <w:p w14:paraId="563BF7BA" w14:textId="77777777" w:rsidR="00967458" w:rsidRPr="00C178FC" w:rsidRDefault="00967458" w:rsidP="00967458">
      <w:pPr>
        <w:numPr>
          <w:ilvl w:val="0"/>
          <w:numId w:val="16"/>
        </w:numPr>
        <w:spacing w:line="240" w:lineRule="auto"/>
      </w:pPr>
      <w:r>
        <w:t>Рассмотрите</w:t>
      </w:r>
      <w:r w:rsidRPr="00C178FC">
        <w:t xml:space="preserve"> </w:t>
      </w:r>
      <w:r>
        <w:t>два</w:t>
      </w:r>
      <w:r w:rsidRPr="00C178FC">
        <w:t xml:space="preserve"> </w:t>
      </w:r>
      <w:r>
        <w:t>актива</w:t>
      </w:r>
      <w:r w:rsidRPr="00C178FC">
        <w:t xml:space="preserve"> </w:t>
      </w:r>
      <w:r>
        <w:t xml:space="preserve">А и </w:t>
      </w:r>
      <w:proofErr w:type="gramStart"/>
      <w:r>
        <w:t>В со</w:t>
      </w:r>
      <w:proofErr w:type="gramEnd"/>
      <w:r w:rsidRPr="00C178FC">
        <w:t xml:space="preserve"> </w:t>
      </w:r>
      <w:r>
        <w:t>следующим</w:t>
      </w:r>
      <w:r w:rsidRPr="00C178FC">
        <w:t xml:space="preserve"> </w:t>
      </w:r>
      <w:r>
        <w:t>разложением</w:t>
      </w:r>
      <w:r w:rsidRPr="00C178FC">
        <w:t xml:space="preserve"> </w:t>
      </w:r>
      <w:r>
        <w:t>по</w:t>
      </w:r>
      <w:r w:rsidRPr="00C178FC">
        <w:t xml:space="preserve"> </w:t>
      </w:r>
      <w:r>
        <w:t>рыночным</w:t>
      </w:r>
      <w:r w:rsidRPr="00C178FC">
        <w:t xml:space="preserve"> </w:t>
      </w:r>
      <w:r>
        <w:t>индексам</w:t>
      </w:r>
      <w:r w:rsidRPr="00C178FC">
        <w:t>:</w:t>
      </w:r>
    </w:p>
    <w:tbl>
      <w:tblPr>
        <w:tblStyle w:val="af"/>
        <w:tblW w:w="0" w:type="auto"/>
        <w:tblInd w:w="1526" w:type="dxa"/>
        <w:tblLook w:val="01E0" w:firstRow="1" w:lastRow="1" w:firstColumn="1" w:lastColumn="1" w:noHBand="0" w:noVBand="0"/>
      </w:tblPr>
      <w:tblGrid>
        <w:gridCol w:w="1098"/>
        <w:gridCol w:w="1099"/>
        <w:gridCol w:w="1098"/>
        <w:gridCol w:w="1099"/>
      </w:tblGrid>
      <w:tr w:rsidR="00967458" w14:paraId="36A96FC7" w14:textId="77777777" w:rsidTr="00967458">
        <w:tc>
          <w:tcPr>
            <w:tcW w:w="1098" w:type="dxa"/>
          </w:tcPr>
          <w:p w14:paraId="559B875D" w14:textId="77777777" w:rsidR="00967458" w:rsidRPr="00DC2214" w:rsidRDefault="00967458" w:rsidP="00967458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</w:rPr>
            </w:pPr>
          </w:p>
        </w:tc>
        <w:tc>
          <w:tcPr>
            <w:tcW w:w="1099" w:type="dxa"/>
          </w:tcPr>
          <w:p w14:paraId="4AA4F119" w14:textId="77777777" w:rsidR="00967458" w:rsidRPr="00DC2214" w:rsidRDefault="00967458" w:rsidP="00967458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  <w:lang w:val="en-US"/>
              </w:rPr>
            </w:pPr>
            <w:r w:rsidRPr="00AA1DC3">
              <w:rPr>
                <w:rFonts w:eastAsiaTheme="minorHAnsi" w:cstheme="minorBidi"/>
                <w:position w:val="-6"/>
                <w:lang w:val="en-US"/>
              </w:rPr>
              <w:object w:dxaOrig="279" w:dyaOrig="260" w14:anchorId="2A32BEBD">
                <v:shape id="_x0000_i1095" type="#_x0000_t75" style="width:14.5pt;height:12.7pt" o:ole="">
                  <v:imagedata r:id="rId118" o:title=""/>
                </v:shape>
                <o:OLEObject Type="Embed" ProgID="Equation.DSMT4" ShapeID="_x0000_i1095" DrawAspect="Content" ObjectID="_1705845700" r:id="rId119"/>
              </w:object>
            </w:r>
          </w:p>
        </w:tc>
        <w:tc>
          <w:tcPr>
            <w:tcW w:w="1098" w:type="dxa"/>
          </w:tcPr>
          <w:p w14:paraId="34C21EA7" w14:textId="77777777" w:rsidR="00967458" w:rsidRPr="00DC2214" w:rsidRDefault="00967458" w:rsidP="00967458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  <w:lang w:val="en-US"/>
              </w:rPr>
            </w:pPr>
            <w:r w:rsidRPr="00AA1DC3">
              <w:rPr>
                <w:rFonts w:eastAsiaTheme="minorHAnsi" w:cstheme="minorBidi"/>
                <w:position w:val="-12"/>
                <w:lang w:val="en-US"/>
              </w:rPr>
              <w:object w:dxaOrig="279" w:dyaOrig="380" w14:anchorId="77CC2310">
                <v:shape id="_x0000_i1096" type="#_x0000_t75" style="width:14.5pt;height:18.75pt" o:ole="">
                  <v:imagedata r:id="rId120" o:title=""/>
                </v:shape>
                <o:OLEObject Type="Embed" ProgID="Equation.DSMT4" ShapeID="_x0000_i1096" DrawAspect="Content" ObjectID="_1705845701" r:id="rId121"/>
              </w:object>
            </w:r>
          </w:p>
        </w:tc>
        <w:tc>
          <w:tcPr>
            <w:tcW w:w="1099" w:type="dxa"/>
          </w:tcPr>
          <w:p w14:paraId="161ECCF4" w14:textId="77777777" w:rsidR="00967458" w:rsidRPr="00DC2214" w:rsidRDefault="00967458" w:rsidP="00967458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  <w:lang w:val="en-US"/>
              </w:rPr>
            </w:pPr>
            <w:r w:rsidRPr="0016253F">
              <w:rPr>
                <w:rFonts w:eastAsiaTheme="minorHAnsi" w:cstheme="minorBidi"/>
                <w:position w:val="-12"/>
                <w:lang w:val="en-US"/>
              </w:rPr>
              <w:object w:dxaOrig="360" w:dyaOrig="400" w14:anchorId="6D6A04CF">
                <v:shape id="_x0000_i1097" type="#_x0000_t75" style="width:18.15pt;height:19.95pt" o:ole="">
                  <v:imagedata r:id="rId122" o:title=""/>
                </v:shape>
                <o:OLEObject Type="Embed" ProgID="Equation.DSMT4" ShapeID="_x0000_i1097" DrawAspect="Content" ObjectID="_1705845702" r:id="rId123"/>
              </w:object>
            </w:r>
          </w:p>
        </w:tc>
      </w:tr>
      <w:tr w:rsidR="00967458" w14:paraId="68A09839" w14:textId="77777777" w:rsidTr="00967458">
        <w:tc>
          <w:tcPr>
            <w:tcW w:w="1098" w:type="dxa"/>
          </w:tcPr>
          <w:p w14:paraId="1D31F58B" w14:textId="77777777" w:rsidR="00967458" w:rsidRPr="00DC2214" w:rsidRDefault="00967458" w:rsidP="00967458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  <w:lang w:val="en-US"/>
              </w:rPr>
            </w:pPr>
            <w:r w:rsidRPr="00DC2214">
              <w:rPr>
                <w:rFonts w:ascii="Sabon-Roman" w:hAnsi="Sabon-Roman" w:cs="Sabon-Roman"/>
                <w:lang w:val="en-US"/>
              </w:rPr>
              <w:t>A</w:t>
            </w:r>
          </w:p>
        </w:tc>
        <w:tc>
          <w:tcPr>
            <w:tcW w:w="1099" w:type="dxa"/>
          </w:tcPr>
          <w:p w14:paraId="20A59D94" w14:textId="77777777" w:rsidR="00967458" w:rsidRPr="00855424" w:rsidRDefault="00967458" w:rsidP="00967458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55424">
              <w:rPr>
                <w:rFonts w:ascii="Sabon-Roman" w:hAnsi="Sabon-Roman" w:cs="Sabon-Roman"/>
                <w:lang w:val="en-US"/>
              </w:rPr>
              <w:t>0.10</w:t>
            </w:r>
          </w:p>
        </w:tc>
        <w:tc>
          <w:tcPr>
            <w:tcW w:w="1098" w:type="dxa"/>
          </w:tcPr>
          <w:p w14:paraId="0C9B0691" w14:textId="77777777" w:rsidR="00967458" w:rsidRPr="00855424" w:rsidRDefault="00967458" w:rsidP="00967458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55424">
              <w:rPr>
                <w:rFonts w:ascii="Sabon-Roman" w:hAnsi="Sabon-Roman" w:cs="Sabon-Roman"/>
                <w:lang w:val="en-US"/>
              </w:rPr>
              <w:t>0.8</w:t>
            </w:r>
          </w:p>
        </w:tc>
        <w:tc>
          <w:tcPr>
            <w:tcW w:w="1099" w:type="dxa"/>
          </w:tcPr>
          <w:p w14:paraId="3257AD50" w14:textId="77777777" w:rsidR="00967458" w:rsidRPr="00855424" w:rsidRDefault="00967458" w:rsidP="00967458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55424">
              <w:rPr>
                <w:rFonts w:ascii="Sabon-Roman" w:hAnsi="Sabon-Roman" w:cs="Sabon-Roman"/>
                <w:lang w:val="en-US"/>
              </w:rPr>
              <w:t>0.12</w:t>
            </w:r>
          </w:p>
        </w:tc>
      </w:tr>
      <w:tr w:rsidR="00967458" w14:paraId="015A4552" w14:textId="77777777" w:rsidTr="00967458">
        <w:tc>
          <w:tcPr>
            <w:tcW w:w="1098" w:type="dxa"/>
          </w:tcPr>
          <w:p w14:paraId="73FCAB74" w14:textId="77777777" w:rsidR="00967458" w:rsidRPr="00DC2214" w:rsidRDefault="00967458" w:rsidP="00967458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  <w:lang w:val="en-US"/>
              </w:rPr>
            </w:pPr>
            <w:r w:rsidRPr="00DC2214">
              <w:rPr>
                <w:rFonts w:ascii="Sabon-Roman" w:hAnsi="Sabon-Roman" w:cs="Sabon-Roman"/>
                <w:lang w:val="en-US"/>
              </w:rPr>
              <w:t>B</w:t>
            </w:r>
          </w:p>
        </w:tc>
        <w:tc>
          <w:tcPr>
            <w:tcW w:w="1099" w:type="dxa"/>
          </w:tcPr>
          <w:p w14:paraId="3F4A7ECC" w14:textId="77777777" w:rsidR="00967458" w:rsidRPr="00855424" w:rsidRDefault="00967458" w:rsidP="00967458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55424">
              <w:rPr>
                <w:rFonts w:ascii="Sabon-Roman" w:hAnsi="Sabon-Roman" w:cs="Sabon-Roman"/>
              </w:rPr>
              <w:t>0</w:t>
            </w:r>
            <w:r w:rsidRPr="00855424">
              <w:rPr>
                <w:rFonts w:ascii="Sabon-Roman" w:hAnsi="Sabon-Roman" w:cs="Sabon-Roman"/>
                <w:lang w:val="en-US"/>
              </w:rPr>
              <w:t>.05</w:t>
            </w:r>
          </w:p>
        </w:tc>
        <w:tc>
          <w:tcPr>
            <w:tcW w:w="1098" w:type="dxa"/>
          </w:tcPr>
          <w:p w14:paraId="27EF231D" w14:textId="77777777" w:rsidR="00967458" w:rsidRPr="00855424" w:rsidRDefault="00967458" w:rsidP="00967458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55424">
              <w:rPr>
                <w:rFonts w:ascii="Sabon-Roman" w:hAnsi="Sabon-Roman" w:cs="Sabon-Roman"/>
                <w:lang w:val="en-US"/>
              </w:rPr>
              <w:t>1.2</w:t>
            </w:r>
          </w:p>
        </w:tc>
        <w:tc>
          <w:tcPr>
            <w:tcW w:w="1099" w:type="dxa"/>
          </w:tcPr>
          <w:p w14:paraId="1C22E28F" w14:textId="77777777" w:rsidR="00967458" w:rsidRPr="00855424" w:rsidRDefault="00967458" w:rsidP="00967458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55424">
              <w:rPr>
                <w:rFonts w:ascii="Sabon-Roman" w:hAnsi="Sabon-Roman" w:cs="Sabon-Roman"/>
                <w:lang w:val="en-US"/>
              </w:rPr>
              <w:t>0.20</w:t>
            </w:r>
          </w:p>
        </w:tc>
      </w:tr>
    </w:tbl>
    <w:p w14:paraId="7F220532" w14:textId="77777777" w:rsidR="00967458" w:rsidRPr="00D12841" w:rsidRDefault="00967458" w:rsidP="00967458">
      <w:pPr>
        <w:pStyle w:val="a4"/>
        <w:ind w:left="388"/>
        <w:jc w:val="both"/>
        <w:rPr>
          <w:rFonts w:ascii="Times New Roman" w:hAnsi="Times New Roman" w:cs="Times New Roman"/>
          <w:sz w:val="28"/>
          <w:szCs w:val="28"/>
        </w:rPr>
      </w:pPr>
      <w:r w:rsidRPr="00855424">
        <w:rPr>
          <w:rFonts w:ascii="Times New Roman" w:hAnsi="Times New Roman" w:cs="Times New Roman"/>
          <w:sz w:val="28"/>
          <w:szCs w:val="28"/>
        </w:rPr>
        <w:t>Волатильность рыночного индекса равна 0.15. Вычислите матрицу ковариаций, используя диагональную модель и бета модель. Каков</w:t>
      </w:r>
      <w:r w:rsidRPr="00D12841">
        <w:rPr>
          <w:rFonts w:ascii="Times New Roman" w:hAnsi="Times New Roman" w:cs="Times New Roman"/>
          <w:sz w:val="28"/>
          <w:szCs w:val="28"/>
        </w:rPr>
        <w:t xml:space="preserve"> </w:t>
      </w:r>
      <w:r w:rsidRPr="00855424">
        <w:rPr>
          <w:rFonts w:ascii="Times New Roman" w:hAnsi="Times New Roman" w:cs="Times New Roman"/>
          <w:sz w:val="28"/>
          <w:szCs w:val="28"/>
        </w:rPr>
        <w:t>коэффициент</w:t>
      </w:r>
      <w:r w:rsidRPr="00D12841">
        <w:rPr>
          <w:rFonts w:ascii="Times New Roman" w:hAnsi="Times New Roman" w:cs="Times New Roman"/>
          <w:sz w:val="28"/>
          <w:szCs w:val="28"/>
        </w:rPr>
        <w:t xml:space="preserve"> </w:t>
      </w:r>
      <w:r w:rsidRPr="00855424">
        <w:rPr>
          <w:rFonts w:ascii="Times New Roman" w:hAnsi="Times New Roman" w:cs="Times New Roman"/>
          <w:sz w:val="28"/>
          <w:szCs w:val="28"/>
        </w:rPr>
        <w:t>корреляции</w:t>
      </w:r>
      <w:r w:rsidRPr="00D12841">
        <w:rPr>
          <w:rFonts w:ascii="Times New Roman" w:hAnsi="Times New Roman" w:cs="Times New Roman"/>
          <w:sz w:val="28"/>
          <w:szCs w:val="28"/>
        </w:rPr>
        <w:t xml:space="preserve"> </w:t>
      </w:r>
      <w:r w:rsidRPr="00855424">
        <w:rPr>
          <w:rFonts w:ascii="Times New Roman" w:hAnsi="Times New Roman" w:cs="Times New Roman"/>
          <w:sz w:val="28"/>
          <w:szCs w:val="28"/>
        </w:rPr>
        <w:t>между</w:t>
      </w:r>
      <w:r w:rsidRPr="00D12841">
        <w:rPr>
          <w:rFonts w:ascii="Times New Roman" w:hAnsi="Times New Roman" w:cs="Times New Roman"/>
          <w:sz w:val="28"/>
          <w:szCs w:val="28"/>
        </w:rPr>
        <w:t xml:space="preserve"> </w:t>
      </w:r>
      <w:r w:rsidRPr="00855424">
        <w:rPr>
          <w:rFonts w:ascii="Times New Roman" w:hAnsi="Times New Roman" w:cs="Times New Roman"/>
          <w:sz w:val="28"/>
          <w:szCs w:val="28"/>
        </w:rPr>
        <w:t>активами</w:t>
      </w:r>
      <w:r w:rsidRPr="00D12841">
        <w:rPr>
          <w:rFonts w:ascii="Times New Roman" w:hAnsi="Times New Roman" w:cs="Times New Roman"/>
          <w:sz w:val="28"/>
          <w:szCs w:val="28"/>
        </w:rPr>
        <w:t>?</w:t>
      </w:r>
    </w:p>
    <w:p w14:paraId="572E4806" w14:textId="77777777" w:rsidR="00967458" w:rsidRPr="00D12841" w:rsidRDefault="00967458" w:rsidP="00967458">
      <w:pPr>
        <w:pStyle w:val="a4"/>
        <w:ind w:left="388"/>
        <w:jc w:val="both"/>
        <w:rPr>
          <w:rFonts w:ascii="Times New Roman" w:hAnsi="Times New Roman" w:cs="Times New Roman"/>
          <w:sz w:val="16"/>
          <w:szCs w:val="16"/>
        </w:rPr>
      </w:pPr>
    </w:p>
    <w:p w14:paraId="258DF31C" w14:textId="77777777" w:rsidR="00967458" w:rsidRDefault="00967458" w:rsidP="0096745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745A">
        <w:rPr>
          <w:rFonts w:ascii="Times New Roman" w:hAnsi="Times New Roman" w:cs="Times New Roman"/>
          <w:sz w:val="28"/>
          <w:szCs w:val="28"/>
        </w:rPr>
        <w:lastRenderedPageBreak/>
        <w:tab/>
        <w:t>На основании метода анализа главных компонент (</w:t>
      </w:r>
      <w:r w:rsidRPr="0018745A">
        <w:rPr>
          <w:rFonts w:ascii="Times New Roman" w:hAnsi="Times New Roman" w:cs="Times New Roman"/>
          <w:sz w:val="28"/>
          <w:szCs w:val="28"/>
          <w:lang w:val="en-US"/>
        </w:rPr>
        <w:t>principal</w:t>
      </w:r>
      <w:r w:rsidRPr="0018745A">
        <w:rPr>
          <w:rFonts w:ascii="Times New Roman" w:hAnsi="Times New Roman" w:cs="Times New Roman"/>
          <w:sz w:val="28"/>
          <w:szCs w:val="28"/>
        </w:rPr>
        <w:t xml:space="preserve"> </w:t>
      </w:r>
      <w:r w:rsidRPr="0018745A">
        <w:rPr>
          <w:rFonts w:ascii="Times New Roman" w:hAnsi="Times New Roman" w:cs="Times New Roman"/>
          <w:sz w:val="28"/>
          <w:szCs w:val="28"/>
          <w:lang w:val="en-US"/>
        </w:rPr>
        <w:t>components</w:t>
      </w:r>
      <w:r w:rsidRPr="0018745A">
        <w:rPr>
          <w:rFonts w:ascii="Times New Roman" w:hAnsi="Times New Roman" w:cs="Times New Roman"/>
          <w:sz w:val="28"/>
          <w:szCs w:val="28"/>
        </w:rPr>
        <w:t xml:space="preserve"> </w:t>
      </w:r>
      <w:r w:rsidRPr="0018745A">
        <w:rPr>
          <w:rFonts w:ascii="Times New Roman" w:hAnsi="Times New Roman" w:cs="Times New Roman"/>
          <w:sz w:val="28"/>
          <w:szCs w:val="28"/>
          <w:lang w:val="en-US"/>
        </w:rPr>
        <w:t>analysis</w:t>
      </w:r>
      <w:r w:rsidRPr="0018745A">
        <w:rPr>
          <w:rFonts w:ascii="Times New Roman" w:hAnsi="Times New Roman" w:cs="Times New Roman"/>
          <w:sz w:val="28"/>
          <w:szCs w:val="28"/>
        </w:rPr>
        <w:t xml:space="preserve">, РСА) для матрицы корреляций государственных облигаций США, сколько главных факторов риска могут адекватно описать движения кривой доходности? </w:t>
      </w:r>
    </w:p>
    <w:p w14:paraId="51B44659" w14:textId="77777777" w:rsidR="00967458" w:rsidRPr="00A914E2" w:rsidRDefault="00967458" w:rsidP="00967458">
      <w:pPr>
        <w:pStyle w:val="a4"/>
        <w:ind w:left="388"/>
        <w:jc w:val="both"/>
        <w:rPr>
          <w:rFonts w:ascii="Times New Roman" w:hAnsi="Times New Roman" w:cs="Times New Roman"/>
          <w:sz w:val="16"/>
          <w:szCs w:val="16"/>
        </w:rPr>
      </w:pPr>
    </w:p>
    <w:p w14:paraId="0BFBA19F" w14:textId="77777777" w:rsidR="00967458" w:rsidRDefault="00967458" w:rsidP="0096745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745A">
        <w:rPr>
          <w:rFonts w:ascii="Times New Roman" w:hAnsi="Times New Roman" w:cs="Times New Roman"/>
          <w:sz w:val="28"/>
          <w:szCs w:val="28"/>
        </w:rPr>
        <w:t xml:space="preserve">Модель </w:t>
      </w:r>
      <w:proofErr w:type="spellStart"/>
      <w:r w:rsidRPr="0018745A">
        <w:rPr>
          <w:rFonts w:ascii="Times New Roman" w:hAnsi="Times New Roman" w:cs="Times New Roman"/>
          <w:sz w:val="28"/>
          <w:szCs w:val="28"/>
        </w:rPr>
        <w:t>дюрации</w:t>
      </w:r>
      <w:proofErr w:type="spellEnd"/>
      <w:r w:rsidRPr="0018745A">
        <w:rPr>
          <w:rFonts w:ascii="Times New Roman" w:hAnsi="Times New Roman" w:cs="Times New Roman"/>
          <w:sz w:val="28"/>
          <w:szCs w:val="28"/>
        </w:rPr>
        <w:t xml:space="preserve"> подобна, но не идентична, первой главной компоненте только для ценных бумаг с фиксированной доходностью. В чем заключается отличие? </w:t>
      </w:r>
    </w:p>
    <w:p w14:paraId="4F7409B5" w14:textId="77777777" w:rsidR="00967458" w:rsidRPr="00A914E2" w:rsidRDefault="00967458" w:rsidP="00967458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31A54064" w14:textId="77777777" w:rsidR="00967458" w:rsidRDefault="00967458" w:rsidP="0096745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745A">
        <w:rPr>
          <w:rFonts w:ascii="Times New Roman" w:hAnsi="Times New Roman" w:cs="Times New Roman"/>
          <w:sz w:val="28"/>
          <w:szCs w:val="28"/>
        </w:rPr>
        <w:t xml:space="preserve">В каких ситуациях непригодно индексное отображение рисков? </w:t>
      </w:r>
    </w:p>
    <w:p w14:paraId="2BA41BCA" w14:textId="77777777" w:rsidR="00967458" w:rsidRPr="00A914E2" w:rsidRDefault="00967458" w:rsidP="00967458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51CAD798" w14:textId="77777777" w:rsidR="00967458" w:rsidRDefault="00967458" w:rsidP="0096745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745A">
        <w:rPr>
          <w:rFonts w:ascii="Times New Roman" w:hAnsi="Times New Roman" w:cs="Times New Roman"/>
          <w:sz w:val="28"/>
          <w:szCs w:val="28"/>
        </w:rPr>
        <w:t>Риск-менеджер хотел бы оценить риск хедж - фонда. Активы фонда сконцентрированы в нескольких позициях и являются нейтральными по рынку (другими словами, имеют нулевой показатель бета) Можно ли в этих условиях использовать однофакторную модель риска?</w:t>
      </w:r>
    </w:p>
    <w:p w14:paraId="6DBDB96F" w14:textId="77777777" w:rsidR="00967458" w:rsidRPr="00A914E2" w:rsidRDefault="00967458" w:rsidP="00967458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227FC1A6" w14:textId="77777777" w:rsidR="00967458" w:rsidRDefault="00967458" w:rsidP="0096745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745A">
        <w:rPr>
          <w:rFonts w:ascii="Times New Roman" w:hAnsi="Times New Roman" w:cs="Times New Roman"/>
          <w:sz w:val="28"/>
          <w:szCs w:val="28"/>
        </w:rPr>
        <w:t xml:space="preserve">Факторный анализ сводит корреляции к взаимодействию между малым количеством факторов риска. Для портфеля с фиксированной доходностью количество факторов должно быть равно двум, независимо от структуры портфеля. Поясните, почему это так. </w:t>
      </w:r>
    </w:p>
    <w:p w14:paraId="1A34CD8E" w14:textId="77777777" w:rsidR="00967458" w:rsidRPr="00A914E2" w:rsidRDefault="00967458" w:rsidP="00967458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76BE88AA" w14:textId="77777777" w:rsidR="00967458" w:rsidRPr="00CF05C1" w:rsidRDefault="00967458" w:rsidP="0096745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745A">
        <w:rPr>
          <w:rFonts w:ascii="Times New Roman" w:hAnsi="Times New Roman" w:cs="Times New Roman"/>
          <w:sz w:val="28"/>
          <w:szCs w:val="28"/>
        </w:rPr>
        <w:t xml:space="preserve">Управляющий портфелем инвестирует средства в государственные облигации США и еврооблигации. Доходность измеряется в долларах. Сколько важных факторов, вероятнее всего, даст анализ главных компонент, применительно к этим рынкам?  </w:t>
      </w:r>
    </w:p>
    <w:p w14:paraId="068DD7EC" w14:textId="77777777" w:rsidR="00967458" w:rsidRPr="00CF05C1" w:rsidRDefault="00967458" w:rsidP="00967458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0AA13D72" w14:textId="77777777" w:rsidR="00967458" w:rsidRPr="0062752C" w:rsidRDefault="00967458" w:rsidP="0096745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745A">
        <w:rPr>
          <w:rFonts w:ascii="Times New Roman" w:hAnsi="Times New Roman" w:cs="Times New Roman"/>
          <w:sz w:val="28"/>
          <w:szCs w:val="28"/>
        </w:rPr>
        <w:t>Копулы</w:t>
      </w:r>
      <w:proofErr w:type="spellEnd"/>
      <w:r w:rsidRPr="0018745A">
        <w:rPr>
          <w:rFonts w:ascii="Times New Roman" w:hAnsi="Times New Roman" w:cs="Times New Roman"/>
          <w:sz w:val="28"/>
          <w:szCs w:val="28"/>
        </w:rPr>
        <w:t xml:space="preserve"> - это функции, которые объединяют </w:t>
      </w:r>
      <w:r>
        <w:rPr>
          <w:rFonts w:ascii="Times New Roman" w:hAnsi="Times New Roman" w:cs="Times New Roman"/>
          <w:sz w:val="28"/>
          <w:szCs w:val="28"/>
        </w:rPr>
        <w:t xml:space="preserve">одномерные </w:t>
      </w:r>
      <w:r w:rsidRPr="0018745A">
        <w:rPr>
          <w:rFonts w:ascii="Times New Roman" w:hAnsi="Times New Roman" w:cs="Times New Roman"/>
          <w:sz w:val="28"/>
          <w:szCs w:val="28"/>
        </w:rPr>
        <w:t>(мар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18745A">
        <w:rPr>
          <w:rFonts w:ascii="Times New Roman" w:hAnsi="Times New Roman" w:cs="Times New Roman"/>
          <w:sz w:val="28"/>
          <w:szCs w:val="28"/>
        </w:rPr>
        <w:t xml:space="preserve">инальные) распределения в совместное многомерное распределение. </w:t>
      </w:r>
      <w:r>
        <w:rPr>
          <w:rFonts w:ascii="Times New Roman" w:hAnsi="Times New Roman" w:cs="Times New Roman"/>
          <w:sz w:val="28"/>
          <w:szCs w:val="28"/>
        </w:rPr>
        <w:t xml:space="preserve">Войдут ли в нормальную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копулу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среднее и стандартное отклонение каждого маржинального распределения в качестве параметров? </w:t>
      </w:r>
    </w:p>
    <w:p w14:paraId="66BF078B" w14:textId="77777777" w:rsidR="00967458" w:rsidRPr="00A914E2" w:rsidRDefault="00967458" w:rsidP="00967458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A914E2">
        <w:rPr>
          <w:rFonts w:ascii="Times New Roman" w:hAnsi="Times New Roman" w:cs="Times New Roman"/>
          <w:sz w:val="28"/>
          <w:szCs w:val="28"/>
        </w:rPr>
        <w:t xml:space="preserve"> Какой из прогнозов волатильности даст большее значение, и почему? Оба прогноза получены методом скользящее среднее (</w:t>
      </w:r>
      <w:r w:rsidRPr="00A914E2">
        <w:rPr>
          <w:rFonts w:ascii="Times New Roman" w:hAnsi="Times New Roman" w:cs="Times New Roman"/>
          <w:sz w:val="28"/>
          <w:szCs w:val="28"/>
          <w:lang w:val="en-US"/>
        </w:rPr>
        <w:t>moving</w:t>
      </w:r>
      <w:r w:rsidRPr="00A914E2">
        <w:rPr>
          <w:rFonts w:ascii="Times New Roman" w:hAnsi="Times New Roman" w:cs="Times New Roman"/>
          <w:sz w:val="28"/>
          <w:szCs w:val="28"/>
        </w:rPr>
        <w:t xml:space="preserve"> </w:t>
      </w:r>
      <w:r w:rsidRPr="00A914E2">
        <w:rPr>
          <w:rFonts w:ascii="Times New Roman" w:hAnsi="Times New Roman" w:cs="Times New Roman"/>
          <w:sz w:val="28"/>
          <w:szCs w:val="28"/>
          <w:lang w:val="en-US"/>
        </w:rPr>
        <w:t>average</w:t>
      </w:r>
      <w:r w:rsidRPr="00A914E2">
        <w:rPr>
          <w:rFonts w:ascii="Times New Roman" w:hAnsi="Times New Roman" w:cs="Times New Roman"/>
          <w:sz w:val="28"/>
          <w:szCs w:val="28"/>
        </w:rPr>
        <w:t>), первый прогноз с величиной окна 20 дней, и второй – с величиной окна 60 дней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914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8E7E3C" w14:textId="0A0798FE" w:rsidR="00740D6E" w:rsidRDefault="00740D6E" w:rsidP="00A61DDD">
      <w:pPr>
        <w:spacing w:line="240" w:lineRule="auto"/>
        <w:ind w:left="163"/>
        <w:jc w:val="left"/>
        <w:rPr>
          <w:rFonts w:ascii="a_Timer" w:hAnsi="a_Timer"/>
          <w:snapToGrid w:val="0"/>
          <w:sz w:val="24"/>
        </w:rPr>
      </w:pPr>
    </w:p>
    <w:p w14:paraId="127A9CEE" w14:textId="4E259008" w:rsidR="006F3CC0" w:rsidRPr="00382988" w:rsidRDefault="00382988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/>
          <w:szCs w:val="28"/>
        </w:rPr>
      </w:pPr>
      <w:r w:rsidRPr="00382988">
        <w:rPr>
          <w:rFonts w:eastAsia="Times New Roman" w:cs="Times New Roman"/>
          <w:b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95EC8C6" w14:textId="45F99A17" w:rsidR="00C44E6E" w:rsidRDefault="00AB31A1" w:rsidP="00E22118">
      <w:pPr>
        <w:rPr>
          <w:rFonts w:cs="Times New Roman"/>
          <w:b/>
          <w:szCs w:val="28"/>
          <w:lang w:val="x-none"/>
        </w:rPr>
      </w:pPr>
      <w:r>
        <w:rPr>
          <w:rFonts w:cs="Times New Roman"/>
          <w:b/>
          <w:szCs w:val="28"/>
        </w:rPr>
        <w:t xml:space="preserve">8.1. </w:t>
      </w:r>
      <w:r w:rsidR="001D0120">
        <w:rPr>
          <w:rFonts w:cs="Times New Roman"/>
          <w:b/>
          <w:szCs w:val="28"/>
        </w:rPr>
        <w:t xml:space="preserve"> </w:t>
      </w:r>
      <w:r w:rsidR="00C44E6E" w:rsidRPr="00C44E6E">
        <w:rPr>
          <w:rFonts w:cs="Times New Roman"/>
          <w:b/>
          <w:szCs w:val="28"/>
        </w:rPr>
        <w:t>О</w:t>
      </w:r>
      <w:r w:rsidR="00C44E6E" w:rsidRPr="00C44E6E">
        <w:rPr>
          <w:rFonts w:cs="Times New Roman"/>
          <w:b/>
          <w:szCs w:val="28"/>
          <w:lang w:val="x-none"/>
        </w:rPr>
        <w:t>сновная литература</w:t>
      </w:r>
    </w:p>
    <w:p w14:paraId="17FB321A" w14:textId="61709472" w:rsidR="00310034" w:rsidRDefault="00F2181F" w:rsidP="00310034">
      <w:pPr>
        <w:spacing w:line="276" w:lineRule="auto"/>
        <w:rPr>
          <w:rFonts w:eastAsia="Times New Roman" w:cs="Times New Roman"/>
          <w:color w:val="000000"/>
          <w:kern w:val="36"/>
          <w:szCs w:val="28"/>
          <w:lang w:eastAsia="en-US"/>
        </w:rPr>
      </w:pPr>
      <w:r w:rsidRPr="00F2181F">
        <w:rPr>
          <w:rFonts w:eastAsia="Times New Roman" w:cs="Times New Roman"/>
          <w:b/>
          <w:color w:val="000000"/>
          <w:kern w:val="36"/>
          <w:szCs w:val="28"/>
          <w:lang w:eastAsia="en-US"/>
        </w:rPr>
        <w:t>1.</w:t>
      </w:r>
      <w:r>
        <w:rPr>
          <w:rFonts w:eastAsia="Times New Roman" w:cs="Times New Roman"/>
          <w:color w:val="000000"/>
          <w:kern w:val="36"/>
          <w:szCs w:val="28"/>
          <w:lang w:eastAsia="en-US"/>
        </w:rPr>
        <w:t xml:space="preserve"> </w:t>
      </w:r>
      <w:r w:rsidR="00310034" w:rsidRPr="004160F4">
        <w:rPr>
          <w:rFonts w:eastAsia="Times New Roman" w:cs="Times New Roman"/>
          <w:color w:val="000000"/>
          <w:kern w:val="36"/>
          <w:szCs w:val="28"/>
          <w:lang w:eastAsia="en-US"/>
        </w:rPr>
        <w:t>Пыркина</w:t>
      </w:r>
      <w:r w:rsidR="00310034">
        <w:rPr>
          <w:rFonts w:eastAsia="Times New Roman" w:cs="Times New Roman"/>
          <w:color w:val="000000"/>
          <w:kern w:val="36"/>
          <w:szCs w:val="28"/>
          <w:lang w:eastAsia="en-US"/>
        </w:rPr>
        <w:t>,</w:t>
      </w:r>
      <w:r w:rsidR="00310034" w:rsidRPr="004160F4">
        <w:rPr>
          <w:rFonts w:eastAsia="Times New Roman" w:cs="Times New Roman"/>
          <w:color w:val="000000"/>
          <w:kern w:val="36"/>
          <w:szCs w:val="28"/>
          <w:lang w:eastAsia="en-US"/>
        </w:rPr>
        <w:t xml:space="preserve"> О.Е. Стохастические модели оценки рисков и анализа производных финансовых инструментов =  Stochastic models of risks and derivatives analysis : Учебное пособие для студентов магистратуры / О.Е. Пыркина; </w:t>
      </w:r>
      <w:r w:rsidR="00310034" w:rsidRPr="004160F4">
        <w:rPr>
          <w:rFonts w:eastAsia="Times New Roman" w:cs="Times New Roman"/>
          <w:color w:val="000000"/>
          <w:kern w:val="36"/>
          <w:szCs w:val="28"/>
          <w:lang w:eastAsia="en-US"/>
        </w:rPr>
        <w:lastRenderedPageBreak/>
        <w:t xml:space="preserve">Финуниверситет,Департамент анализа данных, принятия решений и финансовых технологий. - Москва: Финуниверситет, 2017. - 1 CD. – ЭБ Финуниверситета. - URL: </w:t>
      </w:r>
      <w:r w:rsidR="00310034" w:rsidRPr="005950C9">
        <w:rPr>
          <w:rFonts w:eastAsia="Times New Roman" w:cs="Times New Roman"/>
          <w:kern w:val="36"/>
          <w:szCs w:val="28"/>
          <w:lang w:eastAsia="en-US"/>
        </w:rPr>
        <w:t xml:space="preserve">http://elib.fa.ru/rbook/pyrkina_1829.pdf ( </w:t>
      </w:r>
      <w:r w:rsidR="00310034">
        <w:rPr>
          <w:rFonts w:eastAsia="Times New Roman" w:cs="Times New Roman"/>
          <w:kern w:val="36"/>
          <w:szCs w:val="28"/>
          <w:lang w:eastAsia="en-US"/>
        </w:rPr>
        <w:t>дата обращения :</w:t>
      </w:r>
      <w:r w:rsidR="00310034" w:rsidRPr="005950C9">
        <w:rPr>
          <w:rFonts w:eastAsia="Times New Roman" w:cs="Times New Roman"/>
          <w:kern w:val="36"/>
          <w:szCs w:val="28"/>
          <w:lang w:eastAsia="en-US"/>
        </w:rPr>
        <w:t>17.0</w:t>
      </w:r>
      <w:r w:rsidR="00310034">
        <w:rPr>
          <w:rFonts w:eastAsia="Times New Roman" w:cs="Times New Roman"/>
          <w:kern w:val="36"/>
          <w:szCs w:val="28"/>
          <w:lang w:eastAsia="en-US"/>
        </w:rPr>
        <w:t>1</w:t>
      </w:r>
      <w:r w:rsidR="00310034" w:rsidRPr="005950C9">
        <w:rPr>
          <w:rFonts w:eastAsia="Times New Roman" w:cs="Times New Roman"/>
          <w:kern w:val="36"/>
          <w:szCs w:val="28"/>
          <w:lang w:eastAsia="en-US"/>
        </w:rPr>
        <w:t>.2022).</w:t>
      </w:r>
      <w:r w:rsidR="00310034" w:rsidRPr="004160F4">
        <w:rPr>
          <w:rFonts w:eastAsia="Times New Roman" w:cs="Times New Roman"/>
          <w:color w:val="000000"/>
          <w:kern w:val="36"/>
          <w:szCs w:val="28"/>
          <w:lang w:eastAsia="en-US"/>
        </w:rPr>
        <w:t xml:space="preserve">- Текст : электронный. </w:t>
      </w:r>
    </w:p>
    <w:p w14:paraId="1ABDD44F" w14:textId="77777777" w:rsidR="00310034" w:rsidRDefault="00310034" w:rsidP="00310034">
      <w:pPr>
        <w:spacing w:line="276" w:lineRule="auto"/>
        <w:rPr>
          <w:rFonts w:eastAsia="Times New Roman" w:cs="Times New Roman"/>
          <w:color w:val="000000"/>
          <w:kern w:val="36"/>
          <w:szCs w:val="28"/>
          <w:lang w:eastAsia="en-US"/>
        </w:rPr>
      </w:pPr>
    </w:p>
    <w:p w14:paraId="7F868B66" w14:textId="77777777" w:rsidR="00310034" w:rsidRPr="001834DF" w:rsidRDefault="00310034" w:rsidP="00310034">
      <w:pPr>
        <w:spacing w:line="240" w:lineRule="auto"/>
        <w:rPr>
          <w:rFonts w:cs="Times New Roman"/>
          <w:b/>
          <w:szCs w:val="28"/>
          <w:lang w:val="x-none"/>
        </w:rPr>
      </w:pPr>
      <w:r>
        <w:rPr>
          <w:rFonts w:cs="Times New Roman"/>
          <w:b/>
          <w:szCs w:val="28"/>
        </w:rPr>
        <w:t xml:space="preserve">8.2. </w:t>
      </w:r>
      <w:r w:rsidRPr="00C44E6E">
        <w:rPr>
          <w:rFonts w:cs="Times New Roman"/>
          <w:b/>
          <w:szCs w:val="28"/>
        </w:rPr>
        <w:t>Д</w:t>
      </w:r>
      <w:r w:rsidRPr="00C44E6E">
        <w:rPr>
          <w:rFonts w:cs="Times New Roman"/>
          <w:b/>
          <w:szCs w:val="28"/>
          <w:lang w:val="x-none"/>
        </w:rPr>
        <w:t>ополнительная литература</w:t>
      </w:r>
    </w:p>
    <w:p w14:paraId="679ECACD" w14:textId="77777777" w:rsidR="00310034" w:rsidRPr="004160F4" w:rsidRDefault="00310034" w:rsidP="00310034">
      <w:pPr>
        <w:pStyle w:val="a4"/>
        <w:numPr>
          <w:ilvl w:val="0"/>
          <w:numId w:val="23"/>
        </w:numPr>
        <w:rPr>
          <w:rFonts w:ascii="Times New Roman" w:hAnsi="Times New Roman" w:cs="Times New Roman"/>
          <w:color w:val="222222"/>
          <w:sz w:val="28"/>
          <w:szCs w:val="28"/>
        </w:rPr>
      </w:pPr>
      <w:r w:rsidRPr="004160F4">
        <w:rPr>
          <w:rFonts w:ascii="Times New Roman" w:hAnsi="Times New Roman" w:cs="Times New Roman"/>
          <w:sz w:val="28"/>
          <w:szCs w:val="28"/>
        </w:rPr>
        <w:t xml:space="preserve">Кудрявцев, А. А. Введение в количественный риск-менеджмент: учебник / А.А. Кудрявцев, А.В. Радионов.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60F4">
        <w:rPr>
          <w:rFonts w:ascii="Times New Roman" w:hAnsi="Times New Roman" w:cs="Times New Roman"/>
          <w:sz w:val="28"/>
          <w:szCs w:val="28"/>
        </w:rPr>
        <w:t xml:space="preserve"> СПб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0F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0F4">
        <w:rPr>
          <w:rFonts w:ascii="Times New Roman" w:hAnsi="Times New Roman" w:cs="Times New Roman"/>
          <w:sz w:val="28"/>
          <w:szCs w:val="28"/>
        </w:rPr>
        <w:t xml:space="preserve">СПбГУ, 2016. - ЭБС ZNANIUM.com. - URL: </w:t>
      </w:r>
      <w:r w:rsidRPr="004160F4">
        <w:rPr>
          <w:rFonts w:ascii="Times New Roman" w:hAnsi="Times New Roman" w:cs="Times New Roman"/>
          <w:sz w:val="28"/>
          <w:szCs w:val="28"/>
          <w:u w:val="single"/>
        </w:rPr>
        <w:t>https://new.znanium.com/catalog/product/941170</w:t>
      </w:r>
      <w:r w:rsidRPr="004160F4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Pr="00CB42DD">
        <w:rPr>
          <w:rFonts w:ascii="Times New Roman" w:hAnsi="Times New Roman" w:cs="Times New Roman"/>
          <w:sz w:val="28"/>
          <w:szCs w:val="28"/>
        </w:rPr>
        <w:t>17.01.2022</w:t>
      </w:r>
      <w:r w:rsidRPr="004160F4">
        <w:rPr>
          <w:rFonts w:ascii="Times New Roman" w:hAnsi="Times New Roman" w:cs="Times New Roman"/>
          <w:sz w:val="28"/>
          <w:szCs w:val="28"/>
        </w:rPr>
        <w:t xml:space="preserve">). - Текст : электронный. </w:t>
      </w:r>
    </w:p>
    <w:p w14:paraId="51D71953" w14:textId="77777777" w:rsidR="00310034" w:rsidRPr="004160F4" w:rsidRDefault="00310034" w:rsidP="00310034">
      <w:pPr>
        <w:numPr>
          <w:ilvl w:val="0"/>
          <w:numId w:val="23"/>
        </w:numPr>
        <w:spacing w:after="200" w:line="276" w:lineRule="auto"/>
        <w:jc w:val="left"/>
        <w:rPr>
          <w:rFonts w:cs="Times New Roman"/>
          <w:szCs w:val="28"/>
          <w:lang w:eastAsia="en-US"/>
        </w:rPr>
      </w:pPr>
      <w:r w:rsidRPr="004160F4">
        <w:rPr>
          <w:rFonts w:cs="Times New Roman"/>
          <w:szCs w:val="28"/>
          <w:lang w:eastAsia="en-US"/>
        </w:rPr>
        <w:t xml:space="preserve">Пыркина, О.Е. Математические основы анализа рисков и управления рисками: Тексты лекций. Для бакалавров напр. 080100.62 "Экономика" по профилям "Финансы и кредит", "Мировая экономика", "Международные финансы", "Анализ и управление рисками" / О.Е. Пыркина; Финуниверситет, Каф. "Теория вероятностей и математич. статистика" - Москва: Финуниверситет, 2013.— 141 с .— Текст : непосредственный. - То же. - ЭБ Финуниверситета. - URL:  </w:t>
      </w:r>
      <w:r w:rsidRPr="004160F4">
        <w:rPr>
          <w:rFonts w:cs="Times New Roman"/>
          <w:szCs w:val="28"/>
          <w:u w:val="single"/>
          <w:lang w:eastAsia="en-US"/>
        </w:rPr>
        <w:t>http://elib.fa.ru/rbook/Lectures%20on%20risks.pdf/view</w:t>
      </w:r>
      <w:r w:rsidRPr="004160F4">
        <w:rPr>
          <w:rFonts w:cs="Times New Roman"/>
          <w:szCs w:val="28"/>
          <w:lang w:eastAsia="en-US"/>
        </w:rPr>
        <w:t xml:space="preserve"> (дата обращения: </w:t>
      </w:r>
      <w:r w:rsidRPr="008C74F1">
        <w:rPr>
          <w:rFonts w:cs="Times New Roman"/>
          <w:szCs w:val="28"/>
          <w:lang w:eastAsia="en-US"/>
        </w:rPr>
        <w:t>17.01.2022</w:t>
      </w:r>
      <w:r w:rsidRPr="004160F4">
        <w:rPr>
          <w:rFonts w:cs="Times New Roman"/>
          <w:szCs w:val="28"/>
          <w:lang w:eastAsia="en-US"/>
        </w:rPr>
        <w:t>). - Текст : электронный.</w:t>
      </w:r>
    </w:p>
    <w:p w14:paraId="43F372D9" w14:textId="77777777" w:rsidR="00310034" w:rsidRPr="0029686F" w:rsidRDefault="00310034" w:rsidP="00310034">
      <w:pPr>
        <w:numPr>
          <w:ilvl w:val="0"/>
          <w:numId w:val="23"/>
        </w:numPr>
        <w:spacing w:before="240" w:after="200" w:line="240" w:lineRule="auto"/>
        <w:contextualSpacing/>
        <w:jc w:val="left"/>
        <w:rPr>
          <w:rFonts w:cs="Times New Roman"/>
          <w:color w:val="0000FF" w:themeColor="hyperlink"/>
          <w:szCs w:val="28"/>
          <w:u w:val="single"/>
        </w:rPr>
      </w:pPr>
      <w:r w:rsidRPr="0029686F">
        <w:rPr>
          <w:rFonts w:cs="Times New Roman"/>
          <w:szCs w:val="28"/>
          <w:lang w:eastAsia="en-US"/>
        </w:rPr>
        <w:tab/>
      </w:r>
      <w:r w:rsidRPr="0029686F">
        <w:rPr>
          <w:rFonts w:cs="Times New Roman"/>
          <w:szCs w:val="28"/>
          <w:lang w:val="en-US" w:eastAsia="en-US"/>
        </w:rPr>
        <w:t>Garcia</w:t>
      </w:r>
      <w:r w:rsidRPr="000D7DEE">
        <w:rPr>
          <w:rFonts w:cs="Times New Roman"/>
          <w:szCs w:val="28"/>
          <w:lang w:val="en-US" w:eastAsia="en-US"/>
        </w:rPr>
        <w:t>,</w:t>
      </w:r>
      <w:r w:rsidRPr="0029686F">
        <w:rPr>
          <w:rFonts w:cs="Times New Roman"/>
          <w:szCs w:val="28"/>
          <w:lang w:val="en-US" w:eastAsia="en-US"/>
        </w:rPr>
        <w:t xml:space="preserve"> F.J.P Financial Risk Management. Identi</w:t>
      </w:r>
      <w:r w:rsidRPr="0029686F">
        <w:rPr>
          <w:rFonts w:cs="Times New Roman"/>
          <w:szCs w:val="28"/>
          <w:lang w:eastAsia="en-US"/>
        </w:rPr>
        <w:t>ﬁ</w:t>
      </w:r>
      <w:r w:rsidRPr="0029686F">
        <w:rPr>
          <w:rFonts w:cs="Times New Roman"/>
          <w:szCs w:val="28"/>
          <w:lang w:val="en-US" w:eastAsia="en-US"/>
        </w:rPr>
        <w:t xml:space="preserve">cation, Meas-urement and Management. – </w:t>
      </w:r>
      <w:r w:rsidRPr="0029686F">
        <w:rPr>
          <w:rFonts w:cs="Times New Roman"/>
          <w:szCs w:val="28"/>
          <w:lang w:eastAsia="en-US"/>
        </w:rPr>
        <w:t>Б</w:t>
      </w:r>
      <w:r w:rsidRPr="0029686F">
        <w:rPr>
          <w:rFonts w:cs="Times New Roman"/>
          <w:szCs w:val="28"/>
          <w:lang w:val="en-US" w:eastAsia="en-US"/>
        </w:rPr>
        <w:t>.</w:t>
      </w:r>
      <w:r w:rsidRPr="0029686F">
        <w:rPr>
          <w:rFonts w:cs="Times New Roman"/>
          <w:szCs w:val="28"/>
          <w:lang w:eastAsia="en-US"/>
        </w:rPr>
        <w:t>м</w:t>
      </w:r>
      <w:r w:rsidRPr="0029686F">
        <w:rPr>
          <w:rFonts w:cs="Times New Roman"/>
          <w:szCs w:val="28"/>
          <w:lang w:val="en-US" w:eastAsia="en-US"/>
        </w:rPr>
        <w:t xml:space="preserve">. - Springer Nature; Palgrave Macmillan. – 2017. - 392 p.  </w:t>
      </w:r>
      <w:r w:rsidRPr="00205D04">
        <w:rPr>
          <w:rFonts w:cs="Times New Roman"/>
          <w:szCs w:val="28"/>
          <w:lang w:eastAsia="en-US"/>
        </w:rPr>
        <w:t xml:space="preserve">– </w:t>
      </w:r>
      <w:r>
        <w:rPr>
          <w:rFonts w:cs="Times New Roman"/>
          <w:szCs w:val="28"/>
          <w:lang w:val="en-US" w:eastAsia="en-US"/>
        </w:rPr>
        <w:t>S</w:t>
      </w:r>
      <w:r w:rsidRPr="0029686F">
        <w:rPr>
          <w:rFonts w:cs="Times New Roman"/>
          <w:szCs w:val="28"/>
          <w:lang w:val="en-US" w:eastAsia="en-US"/>
        </w:rPr>
        <w:t>pringer</w:t>
      </w:r>
      <w:r w:rsidRPr="00205D04">
        <w:rPr>
          <w:rFonts w:cs="Times New Roman"/>
          <w:szCs w:val="28"/>
          <w:lang w:eastAsia="en-US"/>
        </w:rPr>
        <w:t>. -</w:t>
      </w:r>
      <w:r>
        <w:rPr>
          <w:rFonts w:cs="Times New Roman"/>
          <w:szCs w:val="28"/>
          <w:lang w:val="en-US" w:eastAsia="en-US"/>
        </w:rPr>
        <w:t>URL</w:t>
      </w:r>
      <w:r w:rsidRPr="00205D04">
        <w:rPr>
          <w:rFonts w:cs="Times New Roman"/>
          <w:szCs w:val="28"/>
          <w:lang w:eastAsia="en-US"/>
        </w:rPr>
        <w:t xml:space="preserve">: </w:t>
      </w:r>
      <w:hyperlink r:id="rId124" w:history="1">
        <w:r w:rsidRPr="00E27D7C">
          <w:rPr>
            <w:rStyle w:val="ae"/>
            <w:rFonts w:cs="Times New Roman"/>
            <w:szCs w:val="28"/>
            <w:lang w:val="en-US" w:eastAsia="en-US"/>
          </w:rPr>
          <w:t>h</w:t>
        </w:r>
        <w:r w:rsidRPr="00E27D7C">
          <w:rPr>
            <w:rStyle w:val="ae"/>
            <w:rFonts w:cs="Times New Roman"/>
            <w:szCs w:val="28"/>
            <w:lang w:eastAsia="en-US"/>
          </w:rPr>
          <w:t>ttps://link.springer.com/book/10.1007/978-3-319-41366-2</w:t>
        </w:r>
      </w:hyperlink>
      <w:r>
        <w:rPr>
          <w:rFonts w:cs="Times New Roman"/>
          <w:szCs w:val="28"/>
          <w:u w:val="single"/>
          <w:lang w:eastAsia="en-US"/>
        </w:rPr>
        <w:t xml:space="preserve"> </w:t>
      </w:r>
      <w:r w:rsidRPr="00205D04">
        <w:rPr>
          <w:rFonts w:cs="Times New Roman"/>
          <w:szCs w:val="28"/>
          <w:lang w:eastAsia="en-US"/>
        </w:rPr>
        <w:t>(дата обращения: 17.01.2022)</w:t>
      </w:r>
      <w:r w:rsidRPr="0029686F">
        <w:rPr>
          <w:rFonts w:cs="Times New Roman"/>
          <w:szCs w:val="28"/>
          <w:lang w:eastAsia="en-US"/>
        </w:rPr>
        <w:t xml:space="preserve">. - Текст : электронный. </w:t>
      </w:r>
    </w:p>
    <w:p w14:paraId="6D89C5AC" w14:textId="77777777" w:rsidR="00310034" w:rsidRPr="003F2B88" w:rsidRDefault="00310034" w:rsidP="00310034">
      <w:pPr>
        <w:spacing w:before="240" w:after="200" w:line="240" w:lineRule="auto"/>
        <w:ind w:left="1440"/>
        <w:contextualSpacing/>
        <w:jc w:val="left"/>
        <w:rPr>
          <w:rFonts w:cs="Times New Roman"/>
          <w:color w:val="0000FF" w:themeColor="hyperlink"/>
          <w:szCs w:val="28"/>
          <w:u w:val="single"/>
        </w:rPr>
      </w:pPr>
    </w:p>
    <w:p w14:paraId="59714554" w14:textId="2D2B88BF" w:rsidR="00310034" w:rsidRPr="003F2B88" w:rsidRDefault="00310034" w:rsidP="00310034">
      <w:pPr>
        <w:numPr>
          <w:ilvl w:val="0"/>
          <w:numId w:val="23"/>
        </w:numPr>
        <w:spacing w:before="240" w:after="200" w:line="240" w:lineRule="auto"/>
        <w:contextualSpacing/>
        <w:jc w:val="left"/>
        <w:rPr>
          <w:rFonts w:cs="Times New Roman"/>
          <w:color w:val="0000FF" w:themeColor="hyperlink"/>
          <w:szCs w:val="28"/>
          <w:u w:val="single"/>
          <w:lang w:val="en-US"/>
        </w:rPr>
      </w:pPr>
      <w:r w:rsidRPr="0029686F">
        <w:rPr>
          <w:rFonts w:cs="Times New Roman"/>
          <w:szCs w:val="28"/>
          <w:lang w:val="en-US"/>
        </w:rPr>
        <w:t>Fred</w:t>
      </w:r>
      <w:r w:rsidRPr="00926AD9">
        <w:rPr>
          <w:rFonts w:cs="Times New Roman"/>
          <w:szCs w:val="28"/>
          <w:lang w:val="en-US"/>
        </w:rPr>
        <w:t>,</w:t>
      </w:r>
      <w:r w:rsidRPr="0029686F">
        <w:rPr>
          <w:rFonts w:cs="Times New Roman"/>
          <w:szCs w:val="28"/>
          <w:lang w:val="en-US"/>
        </w:rPr>
        <w:t xml:space="preserve"> E. Benth, Giulia Di Nunno. Stochastics of Environmental and Financial Economics / Centre of Advanced Study; DOAB. - Norway, Oslo, 2015. – 138 p. - </w:t>
      </w:r>
      <w:r w:rsidRPr="000D7DEE">
        <w:rPr>
          <w:rFonts w:cs="Times New Roman"/>
          <w:szCs w:val="28"/>
          <w:lang w:val="en-US"/>
        </w:rPr>
        <w:t>Springer .-</w:t>
      </w:r>
      <w:r w:rsidRPr="0029686F">
        <w:rPr>
          <w:rFonts w:cs="Times New Roman"/>
          <w:szCs w:val="28"/>
          <w:lang w:val="en-US"/>
        </w:rPr>
        <w:t>(Book Series: Springer Proceed-ings in Mathematics &amp; Statistics). -</w:t>
      </w:r>
      <w:r w:rsidRPr="000D7DE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URL</w:t>
      </w:r>
      <w:r w:rsidRPr="0029686F">
        <w:rPr>
          <w:rFonts w:cs="Times New Roman"/>
          <w:szCs w:val="28"/>
          <w:lang w:val="en-US"/>
        </w:rPr>
        <w:t xml:space="preserve">: </w:t>
      </w:r>
      <w:r w:rsidRPr="003F2B88">
        <w:rPr>
          <w:rFonts w:cs="Times New Roman"/>
          <w:szCs w:val="28"/>
          <w:u w:val="single"/>
          <w:lang w:val="en-US"/>
        </w:rPr>
        <w:t>https://link.springer.com/book/10.1007/978-3-319-23425-0</w:t>
      </w:r>
      <w:r w:rsidRPr="0029686F">
        <w:rPr>
          <w:rFonts w:cs="Times New Roman"/>
          <w:szCs w:val="28"/>
          <w:lang w:val="en-US"/>
        </w:rPr>
        <w:t xml:space="preserve"> </w:t>
      </w:r>
      <w:r w:rsidRPr="003F2B88">
        <w:rPr>
          <w:rFonts w:cs="Times New Roman"/>
          <w:szCs w:val="28"/>
          <w:lang w:val="en-US"/>
        </w:rPr>
        <w:t>(</w:t>
      </w:r>
      <w:r w:rsidRPr="003F2B88">
        <w:rPr>
          <w:rFonts w:cs="Times New Roman"/>
          <w:szCs w:val="28"/>
        </w:rPr>
        <w:t>дата</w:t>
      </w:r>
      <w:r w:rsidRPr="003F2B88">
        <w:rPr>
          <w:rFonts w:cs="Times New Roman"/>
          <w:szCs w:val="28"/>
          <w:lang w:val="en-US"/>
        </w:rPr>
        <w:t xml:space="preserve"> </w:t>
      </w:r>
      <w:r w:rsidRPr="003F2B88">
        <w:rPr>
          <w:rFonts w:cs="Times New Roman"/>
          <w:szCs w:val="28"/>
        </w:rPr>
        <w:t>обращения</w:t>
      </w:r>
      <w:r w:rsidRPr="003F2B88">
        <w:rPr>
          <w:rFonts w:cs="Times New Roman"/>
          <w:szCs w:val="28"/>
          <w:lang w:val="en-US"/>
        </w:rPr>
        <w:t>: 17.01.2022)</w:t>
      </w:r>
      <w:r w:rsidR="000070DE" w:rsidRPr="000070DE">
        <w:rPr>
          <w:rFonts w:cs="Times New Roman"/>
          <w:szCs w:val="28"/>
          <w:lang w:val="en-US"/>
        </w:rPr>
        <w:t>.–</w:t>
      </w:r>
      <w:r w:rsidRPr="0029686F">
        <w:rPr>
          <w:rFonts w:cs="Times New Roman"/>
          <w:szCs w:val="28"/>
          <w:lang w:val="en-US"/>
        </w:rPr>
        <w:t xml:space="preserve"> </w:t>
      </w:r>
      <w:r w:rsidRPr="0029686F">
        <w:rPr>
          <w:rFonts w:cs="Times New Roman"/>
          <w:szCs w:val="28"/>
        </w:rPr>
        <w:t>Текст</w:t>
      </w:r>
      <w:r w:rsidRPr="003F2B88">
        <w:rPr>
          <w:rFonts w:cs="Times New Roman"/>
          <w:szCs w:val="28"/>
          <w:lang w:val="en-US"/>
        </w:rPr>
        <w:t xml:space="preserve"> : </w:t>
      </w:r>
      <w:r w:rsidRPr="0029686F">
        <w:rPr>
          <w:rFonts w:cs="Times New Roman"/>
          <w:szCs w:val="28"/>
        </w:rPr>
        <w:t>электронный</w:t>
      </w:r>
      <w:r w:rsidRPr="003F2B88">
        <w:rPr>
          <w:rFonts w:cs="Times New Roman"/>
          <w:szCs w:val="28"/>
          <w:lang w:val="en-US"/>
        </w:rPr>
        <w:t xml:space="preserve">. </w:t>
      </w:r>
    </w:p>
    <w:p w14:paraId="697D8C71" w14:textId="77777777" w:rsidR="00310034" w:rsidRPr="0029686F" w:rsidRDefault="00310034" w:rsidP="00310034">
      <w:pPr>
        <w:tabs>
          <w:tab w:val="left" w:pos="1134"/>
        </w:tabs>
        <w:spacing w:before="240" w:line="240" w:lineRule="auto"/>
        <w:rPr>
          <w:rFonts w:cs="Times New Roman"/>
          <w:szCs w:val="28"/>
          <w:lang w:val="x-none"/>
        </w:rPr>
      </w:pPr>
    </w:p>
    <w:p w14:paraId="1081BE98" w14:textId="77777777" w:rsidR="00310034" w:rsidRPr="004212B3" w:rsidRDefault="00310034" w:rsidP="00310034">
      <w:pPr>
        <w:rPr>
          <w:b/>
          <w:bCs/>
          <w:szCs w:val="28"/>
        </w:rPr>
      </w:pPr>
      <w:r>
        <w:rPr>
          <w:b/>
          <w:bCs/>
          <w:szCs w:val="28"/>
        </w:rPr>
        <w:t xml:space="preserve">9. Перечень ресурсов </w:t>
      </w:r>
      <w:r w:rsidRPr="004212B3">
        <w:rPr>
          <w:b/>
          <w:bCs/>
          <w:szCs w:val="28"/>
        </w:rPr>
        <w:t>информационно-телекоммуникационной сети «Интернет», необходимых для освоения дисциплины</w:t>
      </w:r>
    </w:p>
    <w:p w14:paraId="5C798424" w14:textId="77777777" w:rsidR="00310034" w:rsidRPr="004212B3" w:rsidRDefault="00310034" w:rsidP="00310034">
      <w:pPr>
        <w:numPr>
          <w:ilvl w:val="0"/>
          <w:numId w:val="25"/>
        </w:numPr>
        <w:spacing w:line="276" w:lineRule="auto"/>
      </w:pPr>
      <w:r w:rsidRPr="004212B3">
        <w:rPr>
          <w:szCs w:val="28"/>
        </w:rPr>
        <w:t xml:space="preserve">Федеральная служба государственной статистики: </w:t>
      </w:r>
      <w:hyperlink r:id="rId125" w:history="1">
        <w:r w:rsidRPr="004212B3">
          <w:rPr>
            <w:szCs w:val="28"/>
          </w:rPr>
          <w:t>http://www.gks.ru/</w:t>
        </w:r>
      </w:hyperlink>
    </w:p>
    <w:p w14:paraId="3CCF3863" w14:textId="77777777" w:rsidR="00310034" w:rsidRPr="004212B3" w:rsidRDefault="00310034" w:rsidP="00310034">
      <w:pPr>
        <w:numPr>
          <w:ilvl w:val="0"/>
          <w:numId w:val="25"/>
        </w:numPr>
        <w:spacing w:line="276" w:lineRule="auto"/>
        <w:rPr>
          <w:szCs w:val="28"/>
        </w:rPr>
      </w:pPr>
      <w:r w:rsidRPr="004212B3">
        <w:rPr>
          <w:szCs w:val="28"/>
        </w:rPr>
        <w:t>Центральный банк Российской Федерации: http://www.cbr.ru/</w:t>
      </w:r>
    </w:p>
    <w:p w14:paraId="74B30999" w14:textId="77777777" w:rsidR="00310034" w:rsidRPr="004212B3" w:rsidRDefault="00310034" w:rsidP="00310034">
      <w:pPr>
        <w:numPr>
          <w:ilvl w:val="0"/>
          <w:numId w:val="25"/>
        </w:numPr>
        <w:spacing w:line="276" w:lineRule="auto"/>
        <w:rPr>
          <w:szCs w:val="28"/>
        </w:rPr>
      </w:pPr>
      <w:r w:rsidRPr="004212B3">
        <w:rPr>
          <w:szCs w:val="28"/>
        </w:rPr>
        <w:lastRenderedPageBreak/>
        <w:t xml:space="preserve">Министерство экономического развития Российской Федерации ( открытые данные): </w:t>
      </w:r>
      <w:hyperlink r:id="rId126" w:history="1">
        <w:r w:rsidRPr="004212B3">
          <w:rPr>
            <w:color w:val="0000FF"/>
            <w:szCs w:val="28"/>
            <w:u w:val="single"/>
          </w:rPr>
          <w:t>http://economy.gov.ru/opendata/</w:t>
        </w:r>
      </w:hyperlink>
    </w:p>
    <w:p w14:paraId="13843868" w14:textId="77777777" w:rsidR="00310034" w:rsidRPr="004212B3" w:rsidRDefault="00310034" w:rsidP="00310034">
      <w:pPr>
        <w:numPr>
          <w:ilvl w:val="0"/>
          <w:numId w:val="25"/>
        </w:numPr>
        <w:spacing w:line="276" w:lineRule="auto"/>
        <w:rPr>
          <w:szCs w:val="28"/>
        </w:rPr>
      </w:pPr>
      <w:r w:rsidRPr="004212B3">
        <w:rPr>
          <w:szCs w:val="28"/>
        </w:rPr>
        <w:t xml:space="preserve">Организация экономического сотрудничества и развития (ОЭСР): </w:t>
      </w:r>
      <w:hyperlink r:id="rId127" w:history="1">
        <w:r w:rsidRPr="004212B3">
          <w:rPr>
            <w:color w:val="0000FF"/>
            <w:szCs w:val="28"/>
            <w:u w:val="single"/>
          </w:rPr>
          <w:t>https://data.oecd.org/</w:t>
        </w:r>
      </w:hyperlink>
    </w:p>
    <w:p w14:paraId="5274B124" w14:textId="77777777" w:rsidR="00310034" w:rsidRPr="00926AD9" w:rsidRDefault="00310034" w:rsidP="00310034">
      <w:pPr>
        <w:pStyle w:val="aa"/>
        <w:numPr>
          <w:ilvl w:val="0"/>
          <w:numId w:val="24"/>
        </w:numPr>
        <w:rPr>
          <w:rFonts w:eastAsia="Times New Roman"/>
          <w:color w:val="000000"/>
          <w:sz w:val="28"/>
          <w:szCs w:val="28"/>
        </w:rPr>
      </w:pPr>
      <w:r w:rsidRPr="00926AD9">
        <w:rPr>
          <w:rFonts w:eastAsia="Times New Roman"/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14:paraId="61BC973B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BOOK.RU http://www.book.ru</w:t>
      </w:r>
    </w:p>
    <w:p w14:paraId="1B029484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D085CE0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Znanium http://www.znanium.com</w:t>
      </w:r>
    </w:p>
    <w:p w14:paraId="54DFDDCF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2B4D1F46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48B58870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14:paraId="773FF984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6C542C12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Деловая онлайн-библиотека Alpina Digital http://lib.alpinadigital.ru/</w:t>
      </w:r>
    </w:p>
    <w:p w14:paraId="742B96C3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Научная электронная библиотека eLibrary.ru http://elibrary.ru</w:t>
      </w:r>
    </w:p>
    <w:p w14:paraId="4743AA28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Национальная электронная библиотека http://нэб.рф/</w:t>
      </w:r>
    </w:p>
    <w:p w14:paraId="09E388FE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790B1E2F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СПАРК https://spark-interfax.ru/</w:t>
      </w:r>
    </w:p>
    <w:p w14:paraId="3A91EDD5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Academic Reference http://ar.cnki.net/ACADREF</w:t>
      </w:r>
    </w:p>
    <w:p w14:paraId="0B5DC87E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Bank Focus http://library.fa.ru/resource.asp?id=527</w:t>
      </w:r>
    </w:p>
    <w:p w14:paraId="27E14186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79B6A8E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Электронные продукты издательства Elsevier http://www.sciencedirect.com</w:t>
      </w:r>
    </w:p>
    <w:p w14:paraId="705377E4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Emerald: Management eJournal Portfolio https://www.emerald.com/insight/</w:t>
      </w:r>
    </w:p>
    <w:p w14:paraId="4D2B4968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Информационно-аналитическая база данных EMIS Global https://www.emis.com/php/companies/overview/index</w:t>
      </w:r>
    </w:p>
    <w:p w14:paraId="10AC040F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Реферативная база данных по математике MathSciNET https://mathscinet.ams.org/mathscinet/</w:t>
      </w:r>
    </w:p>
    <w:p w14:paraId="32246ECB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Oxford Scholarship Online https://oxford.universitypressscholarship.com/</w:t>
      </w:r>
    </w:p>
    <w:p w14:paraId="3ABB3631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Коллекция научных журналов Oxford University Press https://academic.oup.com/journals/</w:t>
      </w:r>
    </w:p>
    <w:p w14:paraId="3B1AC47A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ProQuest: 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База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Business Ebook Subscription 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платформе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Ebook Central https://search.proquest.com/</w:t>
      </w:r>
    </w:p>
    <w:p w14:paraId="0CF04B86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ProQuest Dissertations &amp; Theses A&amp;I https://search.proquest.com/</w:t>
      </w:r>
    </w:p>
    <w:p w14:paraId="798E06ED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База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RUSLANA 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компании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Bureau van Dijk https://ruslana.bvdep.com/</w:t>
      </w:r>
    </w:p>
    <w:p w14:paraId="58ACBB97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Scopus https://www.scopus.com</w:t>
      </w:r>
    </w:p>
    <w:p w14:paraId="75A575AE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Электронная коллекция книг издательства Springer: Springer eBooks http://link.springer.com/</w:t>
      </w:r>
    </w:p>
    <w:p w14:paraId="67A08EA4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Интерактивная финансовая информационная система компании Bloomberg</w:t>
      </w:r>
    </w:p>
    <w:p w14:paraId="158D224A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Thomson Reuters Eikon</w:t>
      </w:r>
    </w:p>
    <w:p w14:paraId="62693C42" w14:textId="77777777" w:rsidR="00310034" w:rsidRPr="00926AD9" w:rsidRDefault="00310034" w:rsidP="00310034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26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Web of Science http://apps.webofknowledge.com</w:t>
      </w:r>
    </w:p>
    <w:p w14:paraId="1A883FD8" w14:textId="7EE71B0C" w:rsidR="001954FC" w:rsidRPr="004212B3" w:rsidRDefault="001954FC" w:rsidP="00553559">
      <w:pPr>
        <w:contextualSpacing/>
        <w:jc w:val="left"/>
        <w:rPr>
          <w:b/>
          <w:bCs/>
          <w:szCs w:val="28"/>
        </w:rPr>
      </w:pPr>
      <w:r w:rsidRPr="004212B3">
        <w:rPr>
          <w:b/>
          <w:bCs/>
          <w:szCs w:val="28"/>
        </w:rPr>
        <w:t>10. Методические указания для обучающихся по освоению</w:t>
      </w:r>
      <w:r w:rsidR="00553559">
        <w:rPr>
          <w:b/>
          <w:bCs/>
          <w:szCs w:val="28"/>
        </w:rPr>
        <w:t xml:space="preserve"> </w:t>
      </w:r>
      <w:r w:rsidRPr="004212B3">
        <w:rPr>
          <w:b/>
          <w:bCs/>
          <w:szCs w:val="28"/>
        </w:rPr>
        <w:t>дисциплины</w:t>
      </w:r>
    </w:p>
    <w:p w14:paraId="7805F983" w14:textId="0808F7D2" w:rsidR="001954FC" w:rsidRPr="004212B3" w:rsidRDefault="001954FC" w:rsidP="001954FC">
      <w:pPr>
        <w:ind w:firstLine="709"/>
        <w:rPr>
          <w:rFonts w:eastAsia="Times New Roman"/>
          <w:szCs w:val="28"/>
        </w:rPr>
      </w:pPr>
      <w:r w:rsidRPr="004212B3">
        <w:rPr>
          <w:rFonts w:eastAsia="Times New Roman"/>
          <w:szCs w:val="28"/>
        </w:rPr>
        <w:t xml:space="preserve">Самостоятельная работа студентов </w:t>
      </w:r>
      <w:r>
        <w:rPr>
          <w:rFonts w:eastAsia="Times New Roman"/>
          <w:szCs w:val="28"/>
        </w:rPr>
        <w:t xml:space="preserve">осуществляется </w:t>
      </w:r>
      <w:r w:rsidR="004F4EE3">
        <w:rPr>
          <w:rFonts w:eastAsia="Times New Roman"/>
          <w:szCs w:val="28"/>
        </w:rPr>
        <w:t xml:space="preserve">в </w:t>
      </w:r>
      <w:r w:rsidR="004F4EE3" w:rsidRPr="004212B3">
        <w:rPr>
          <w:rFonts w:eastAsia="Times New Roman"/>
          <w:szCs w:val="28"/>
        </w:rPr>
        <w:t>аудитории</w:t>
      </w:r>
      <w:r w:rsidRPr="004212B3">
        <w:rPr>
          <w:rFonts w:eastAsia="Times New Roman"/>
          <w:szCs w:val="28"/>
        </w:rPr>
        <w:t xml:space="preserve"> и вне</w:t>
      </w:r>
      <w:r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</w:rPr>
        <w:t>аудитор</w:t>
      </w:r>
      <w:r>
        <w:rPr>
          <w:rFonts w:eastAsia="Times New Roman"/>
          <w:szCs w:val="28"/>
        </w:rPr>
        <w:t>ии</w:t>
      </w:r>
      <w:r w:rsidRPr="004212B3">
        <w:rPr>
          <w:rFonts w:eastAsia="Times New Roman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184211B3" w14:textId="77777777" w:rsidR="001954FC" w:rsidRPr="004212B3" w:rsidRDefault="001954FC" w:rsidP="001954FC">
      <w:pPr>
        <w:ind w:firstLine="709"/>
        <w:rPr>
          <w:rFonts w:eastAsia="Times New Roman"/>
          <w:szCs w:val="28"/>
        </w:rPr>
      </w:pPr>
      <w:r w:rsidRPr="004212B3">
        <w:rPr>
          <w:rFonts w:eastAsia="Times New Roman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>
        <w:rPr>
          <w:rFonts w:eastAsia="Times New Roman"/>
          <w:szCs w:val="28"/>
        </w:rPr>
        <w:t xml:space="preserve">ти отдельную тетрадь. Контроль </w:t>
      </w:r>
      <w:r w:rsidRPr="004212B3">
        <w:rPr>
          <w:rFonts w:eastAsia="Times New Roman"/>
          <w:szCs w:val="28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39ADC44A" w14:textId="3BBD7EA1" w:rsidR="001954FC" w:rsidRPr="004212B3" w:rsidRDefault="004F4EE3" w:rsidP="001954FC">
      <w:pPr>
        <w:ind w:firstLine="709"/>
        <w:rPr>
          <w:rFonts w:eastAsia="Times New Roman"/>
          <w:szCs w:val="28"/>
        </w:rPr>
      </w:pPr>
      <w:r>
        <w:rPr>
          <w:rFonts w:eastAsia="Times New Roman"/>
          <w:szCs w:val="28"/>
        </w:rPr>
        <w:t>К</w:t>
      </w:r>
      <w:r w:rsidR="001954FC" w:rsidRPr="004212B3">
        <w:rPr>
          <w:rFonts w:eastAsia="Times New Roman"/>
          <w:szCs w:val="28"/>
        </w:rPr>
        <w:t>онтрольная работа является одной из основных форм текущего контроля самостоятельной работы студентов по дисциплине</w:t>
      </w:r>
      <w:r>
        <w:rPr>
          <w:rFonts w:eastAsia="Times New Roman"/>
          <w:szCs w:val="28"/>
        </w:rPr>
        <w:t>.</w:t>
      </w:r>
      <w:r w:rsidR="001954FC" w:rsidRPr="004212B3">
        <w:rPr>
          <w:rFonts w:eastAsia="Times New Roman"/>
          <w:szCs w:val="28"/>
        </w:rPr>
        <w:t xml:space="preserve">  Примерное время </w:t>
      </w:r>
      <w:r>
        <w:rPr>
          <w:rFonts w:eastAsia="Times New Roman"/>
          <w:szCs w:val="28"/>
        </w:rPr>
        <w:t>её</w:t>
      </w:r>
      <w:r w:rsidR="001954FC" w:rsidRPr="004212B3">
        <w:rPr>
          <w:rFonts w:eastAsia="Times New Roman"/>
          <w:szCs w:val="28"/>
        </w:rPr>
        <w:t xml:space="preserve"> выполнения составляет </w:t>
      </w:r>
      <w:r w:rsidR="001954FC">
        <w:rPr>
          <w:rFonts w:eastAsia="Times New Roman"/>
          <w:szCs w:val="28"/>
        </w:rPr>
        <w:t>3</w:t>
      </w:r>
      <w:r w:rsidR="001954FC" w:rsidRPr="004212B3">
        <w:rPr>
          <w:rFonts w:eastAsia="Times New Roman"/>
          <w:szCs w:val="28"/>
        </w:rPr>
        <w:t xml:space="preserve"> часа. Каждый вариант контрольной работ</w:t>
      </w:r>
      <w:r>
        <w:rPr>
          <w:rFonts w:eastAsia="Times New Roman"/>
          <w:szCs w:val="28"/>
        </w:rPr>
        <w:t xml:space="preserve">ы </w:t>
      </w:r>
      <w:r w:rsidR="001954FC" w:rsidRPr="004212B3">
        <w:rPr>
          <w:rFonts w:eastAsia="Times New Roman"/>
          <w:szCs w:val="28"/>
        </w:rPr>
        <w:t xml:space="preserve">содержит несколько задач, выполняя которые студент демонстрирует умение решать типовые задачи и проводить типовые расчеты на компьютере. Конкретные сроки сдачи </w:t>
      </w:r>
      <w:r>
        <w:rPr>
          <w:rFonts w:eastAsia="Times New Roman"/>
          <w:szCs w:val="28"/>
        </w:rPr>
        <w:t>контрольной работы</w:t>
      </w:r>
      <w:r w:rsidR="001954FC" w:rsidRPr="004212B3">
        <w:rPr>
          <w:rFonts w:eastAsia="Times New Roman"/>
          <w:szCs w:val="28"/>
        </w:rPr>
        <w:t xml:space="preserve"> устанавливаются преподавателем. Оценка за </w:t>
      </w:r>
      <w:r>
        <w:rPr>
          <w:rFonts w:eastAsia="Times New Roman"/>
          <w:szCs w:val="28"/>
        </w:rPr>
        <w:t>контрольную работу</w:t>
      </w:r>
      <w:r w:rsidR="001954FC" w:rsidRPr="004212B3">
        <w:rPr>
          <w:rFonts w:eastAsia="Times New Roman"/>
          <w:szCs w:val="28"/>
        </w:rPr>
        <w:t xml:space="preserve"> выставляется по итогам </w:t>
      </w:r>
      <w:r>
        <w:rPr>
          <w:rFonts w:eastAsia="Times New Roman"/>
          <w:szCs w:val="28"/>
        </w:rPr>
        <w:t xml:space="preserve">её </w:t>
      </w:r>
      <w:r w:rsidR="001954FC" w:rsidRPr="004212B3">
        <w:rPr>
          <w:rFonts w:eastAsia="Times New Roman"/>
          <w:szCs w:val="28"/>
        </w:rPr>
        <w:t xml:space="preserve">проверки и устного </w:t>
      </w:r>
      <w:r w:rsidR="001954FC" w:rsidRPr="004212B3">
        <w:rPr>
          <w:rFonts w:eastAsia="Times New Roman"/>
          <w:szCs w:val="28"/>
        </w:rPr>
        <w:lastRenderedPageBreak/>
        <w:t xml:space="preserve">собеседования. Эта оценка является существенной компонентой оценки самостоятельной работы студента в течение </w:t>
      </w:r>
      <w:r>
        <w:rPr>
          <w:rFonts w:eastAsia="Times New Roman"/>
          <w:szCs w:val="28"/>
        </w:rPr>
        <w:t>модуля</w:t>
      </w:r>
      <w:r w:rsidR="001954FC" w:rsidRPr="004212B3">
        <w:rPr>
          <w:rFonts w:eastAsia="Times New Roman"/>
          <w:szCs w:val="28"/>
        </w:rPr>
        <w:t xml:space="preserve">. </w:t>
      </w:r>
    </w:p>
    <w:p w14:paraId="4C9861AB" w14:textId="77777777" w:rsidR="001954FC" w:rsidRDefault="001954FC" w:rsidP="001954FC">
      <w:pPr>
        <w:rPr>
          <w:b/>
          <w:bCs/>
          <w:szCs w:val="28"/>
        </w:rPr>
      </w:pPr>
      <w:r>
        <w:rPr>
          <w:b/>
          <w:bCs/>
          <w:szCs w:val="28"/>
        </w:rPr>
        <w:t xml:space="preserve">11. </w:t>
      </w:r>
      <w:r w:rsidRPr="004212B3">
        <w:rPr>
          <w:b/>
          <w:bCs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CE7B28B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11. 1. Комплект лицензионного программного обеспечения:</w:t>
      </w:r>
    </w:p>
    <w:p w14:paraId="2FB934AC" w14:textId="77777777" w:rsidR="001954FC" w:rsidRPr="00967458" w:rsidRDefault="001954FC" w:rsidP="001954FC">
      <w:pPr>
        <w:ind w:left="360"/>
        <w:rPr>
          <w:bCs/>
          <w:szCs w:val="28"/>
        </w:rPr>
      </w:pPr>
      <w:r w:rsidRPr="00967458">
        <w:rPr>
          <w:bCs/>
          <w:szCs w:val="28"/>
        </w:rPr>
        <w:t xml:space="preserve">1. </w:t>
      </w:r>
      <w:r w:rsidRPr="00CD1165">
        <w:rPr>
          <w:bCs/>
          <w:szCs w:val="28"/>
          <w:lang w:val="en-US"/>
        </w:rPr>
        <w:t>Windows</w:t>
      </w:r>
      <w:r w:rsidRPr="00967458">
        <w:rPr>
          <w:bCs/>
          <w:szCs w:val="28"/>
        </w:rPr>
        <w:t xml:space="preserve">, </w:t>
      </w:r>
      <w:proofErr w:type="gramStart"/>
      <w:r w:rsidRPr="00CD1165">
        <w:rPr>
          <w:bCs/>
          <w:szCs w:val="28"/>
          <w:lang w:val="en-US"/>
        </w:rPr>
        <w:t>Microsoft</w:t>
      </w:r>
      <w:r w:rsidRPr="00967458">
        <w:rPr>
          <w:bCs/>
          <w:szCs w:val="28"/>
        </w:rPr>
        <w:t xml:space="preserve">  </w:t>
      </w:r>
      <w:r w:rsidRPr="00CD1165">
        <w:rPr>
          <w:bCs/>
          <w:szCs w:val="28"/>
          <w:lang w:val="en-US"/>
        </w:rPr>
        <w:t>Office</w:t>
      </w:r>
      <w:proofErr w:type="gramEnd"/>
      <w:r w:rsidRPr="00967458">
        <w:rPr>
          <w:bCs/>
          <w:szCs w:val="28"/>
        </w:rPr>
        <w:t>.</w:t>
      </w:r>
    </w:p>
    <w:p w14:paraId="6F266A78" w14:textId="77777777" w:rsidR="001954FC" w:rsidRPr="00967458" w:rsidRDefault="001954FC" w:rsidP="001954FC">
      <w:pPr>
        <w:rPr>
          <w:bCs/>
          <w:szCs w:val="28"/>
        </w:rPr>
      </w:pPr>
      <w:r w:rsidRPr="00967458">
        <w:rPr>
          <w:bCs/>
          <w:szCs w:val="28"/>
        </w:rPr>
        <w:t xml:space="preserve">     2. </w:t>
      </w:r>
      <w:r w:rsidRPr="00F445CF">
        <w:rPr>
          <w:bCs/>
          <w:szCs w:val="28"/>
        </w:rPr>
        <w:t>Антивирус</w:t>
      </w:r>
      <w:r w:rsidRPr="00967458">
        <w:rPr>
          <w:bCs/>
          <w:szCs w:val="28"/>
        </w:rPr>
        <w:t xml:space="preserve"> </w:t>
      </w:r>
      <w:r w:rsidRPr="00CD1165">
        <w:rPr>
          <w:bCs/>
          <w:szCs w:val="28"/>
          <w:lang w:val="en-US"/>
        </w:rPr>
        <w:t>ESET</w:t>
      </w:r>
      <w:r w:rsidRPr="00967458">
        <w:rPr>
          <w:bCs/>
          <w:szCs w:val="28"/>
        </w:rPr>
        <w:t xml:space="preserve"> </w:t>
      </w:r>
      <w:r w:rsidRPr="00CD1165">
        <w:rPr>
          <w:bCs/>
          <w:szCs w:val="28"/>
          <w:lang w:val="en-US"/>
        </w:rPr>
        <w:t>Endpoint</w:t>
      </w:r>
      <w:r w:rsidRPr="00967458">
        <w:rPr>
          <w:bCs/>
          <w:szCs w:val="28"/>
        </w:rPr>
        <w:t xml:space="preserve"> </w:t>
      </w:r>
      <w:r w:rsidRPr="00CD1165">
        <w:rPr>
          <w:bCs/>
          <w:szCs w:val="28"/>
          <w:lang w:val="en-US"/>
        </w:rPr>
        <w:t>Security</w:t>
      </w:r>
    </w:p>
    <w:p w14:paraId="2FCF8271" w14:textId="77777777" w:rsidR="001954FC" w:rsidRPr="00F445CF" w:rsidRDefault="001954FC" w:rsidP="001954FC">
      <w:pPr>
        <w:rPr>
          <w:bCs/>
          <w:szCs w:val="28"/>
        </w:rPr>
      </w:pPr>
      <w:r w:rsidRPr="00967458">
        <w:rPr>
          <w:bCs/>
          <w:szCs w:val="28"/>
        </w:rPr>
        <w:t xml:space="preserve">    </w:t>
      </w:r>
      <w:r w:rsidRPr="00F445CF">
        <w:rPr>
          <w:bCs/>
          <w:szCs w:val="28"/>
        </w:rPr>
        <w:t>11.2. Современные профессиональные базы данных и информационные справочные системы</w:t>
      </w:r>
    </w:p>
    <w:p w14:paraId="46CC04D6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1. Информационно-правовая система «Гарант»</w:t>
      </w:r>
    </w:p>
    <w:p w14:paraId="1BE27324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2. Информационно-правовая система «Консультант Плюс»</w:t>
      </w:r>
    </w:p>
    <w:p w14:paraId="5967E70C" w14:textId="77777777" w:rsidR="001954FC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 xml:space="preserve">3. Электронная энциклопедия: </w:t>
      </w:r>
      <w:hyperlink r:id="rId128" w:history="1">
        <w:r w:rsidRPr="0028673A">
          <w:rPr>
            <w:rStyle w:val="ae"/>
            <w:bCs/>
            <w:szCs w:val="28"/>
          </w:rPr>
          <w:t>http://ru.wikipedia.org/wiki/Wiki</w:t>
        </w:r>
      </w:hyperlink>
    </w:p>
    <w:p w14:paraId="02178F54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4.Система комплексного раскрытия информаци</w:t>
      </w:r>
      <w:r>
        <w:rPr>
          <w:bCs/>
          <w:szCs w:val="28"/>
        </w:rPr>
        <w:t>и «СКРИН» -http://www.skrin.ru/</w:t>
      </w:r>
    </w:p>
    <w:p w14:paraId="5CE2466E" w14:textId="77777777" w:rsidR="001954FC" w:rsidRPr="004212B3" w:rsidRDefault="001954FC" w:rsidP="001954FC">
      <w:pPr>
        <w:ind w:left="360"/>
        <w:rPr>
          <w:b/>
          <w:bCs/>
          <w:szCs w:val="28"/>
        </w:rPr>
      </w:pPr>
      <w:r w:rsidRPr="00F445CF">
        <w:rPr>
          <w:bCs/>
          <w:szCs w:val="28"/>
        </w:rPr>
        <w:t>11.3. Сертифицированные программные и аппаратные средства защиты информации</w:t>
      </w:r>
      <w:r w:rsidRPr="001A4B59">
        <w:rPr>
          <w:rFonts w:eastAsia="Times New Roman"/>
          <w:bCs/>
          <w:szCs w:val="28"/>
        </w:rPr>
        <w:t xml:space="preserve"> не используются</w:t>
      </w:r>
    </w:p>
    <w:p w14:paraId="6FB4DDA6" w14:textId="77777777" w:rsidR="001954FC" w:rsidRPr="004212B3" w:rsidRDefault="001954FC" w:rsidP="001954FC">
      <w:pPr>
        <w:tabs>
          <w:tab w:val="left" w:pos="274"/>
        </w:tabs>
        <w:autoSpaceDE w:val="0"/>
        <w:autoSpaceDN w:val="0"/>
        <w:adjustRightInd w:val="0"/>
        <w:ind w:left="36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11.4. </w:t>
      </w:r>
      <w:r w:rsidRPr="004212B3">
        <w:rPr>
          <w:rFonts w:eastAsia="Times New Roman"/>
          <w:szCs w:val="28"/>
        </w:rPr>
        <w:t xml:space="preserve">Электронная таблица </w:t>
      </w:r>
      <w:r w:rsidRPr="004212B3">
        <w:rPr>
          <w:rFonts w:eastAsia="Times New Roman"/>
          <w:szCs w:val="28"/>
          <w:lang w:val="en-US"/>
        </w:rPr>
        <w:t>EXCEL</w:t>
      </w:r>
      <w:r w:rsidRPr="004212B3"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  <w:lang w:val="en-US"/>
        </w:rPr>
        <w:t>MS</w:t>
      </w:r>
      <w:r w:rsidRPr="004212B3"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  <w:lang w:val="en-US"/>
        </w:rPr>
        <w:t>Office</w:t>
      </w:r>
      <w:r w:rsidRPr="004212B3">
        <w:rPr>
          <w:rFonts w:eastAsia="Times New Roman"/>
          <w:szCs w:val="28"/>
        </w:rPr>
        <w:t>.</w:t>
      </w:r>
    </w:p>
    <w:p w14:paraId="08A82B89" w14:textId="77777777" w:rsidR="001954FC" w:rsidRPr="004212B3" w:rsidRDefault="001954FC" w:rsidP="001954FC">
      <w:pPr>
        <w:tabs>
          <w:tab w:val="left" w:pos="274"/>
        </w:tabs>
        <w:autoSpaceDE w:val="0"/>
        <w:autoSpaceDN w:val="0"/>
        <w:adjustRightInd w:val="0"/>
        <w:ind w:left="360"/>
        <w:jc w:val="left"/>
        <w:rPr>
          <w:rFonts w:eastAsia="Times New Roman"/>
          <w:szCs w:val="28"/>
        </w:rPr>
      </w:pPr>
      <w:r>
        <w:rPr>
          <w:rFonts w:eastAsia="Times New Roman"/>
          <w:szCs w:val="28"/>
          <w:shd w:val="clear" w:color="auto" w:fill="FFFFFF"/>
        </w:rPr>
        <w:t xml:space="preserve">11.5. </w:t>
      </w:r>
      <w:r w:rsidRPr="004212B3">
        <w:rPr>
          <w:rFonts w:eastAsia="Times New Roman"/>
          <w:szCs w:val="28"/>
          <w:shd w:val="clear" w:color="auto" w:fill="FFFFFF"/>
        </w:rPr>
        <w:t>Прикладной</w:t>
      </w:r>
      <w:r w:rsidRPr="004212B3">
        <w:rPr>
          <w:rFonts w:eastAsia="Times New Roman"/>
          <w:szCs w:val="28"/>
          <w:shd w:val="clear" w:color="auto" w:fill="FFFFFF"/>
          <w:lang w:val="en-US"/>
        </w:rPr>
        <w:t> </w:t>
      </w:r>
      <w:hyperlink r:id="rId129" w:tooltip="Программный пакет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программныйпакет</w:t>
        </w:r>
      </w:hyperlink>
      <w:r w:rsidRPr="004212B3">
        <w:rPr>
          <w:rFonts w:eastAsia="Times New Roman"/>
          <w:szCs w:val="28"/>
          <w:shd w:val="clear" w:color="auto" w:fill="FFFFFF"/>
          <w:lang w:val="en-US"/>
        </w:rPr>
        <w:t> </w:t>
      </w:r>
      <w:r w:rsidRPr="004212B3">
        <w:rPr>
          <w:rFonts w:eastAsia="Times New Roman"/>
          <w:szCs w:val="28"/>
          <w:shd w:val="clear" w:color="auto" w:fill="FFFFFF"/>
        </w:rPr>
        <w:t>для</w:t>
      </w:r>
      <w:r w:rsidRPr="004212B3">
        <w:rPr>
          <w:rFonts w:eastAsia="Times New Roman"/>
          <w:szCs w:val="28"/>
          <w:shd w:val="clear" w:color="auto" w:fill="FFFFFF"/>
          <w:lang w:val="en-US"/>
        </w:rPr>
        <w:t> </w:t>
      </w:r>
      <w:hyperlink r:id="rId130" w:tooltip="Статистическое моделирование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эконометрического моделирования</w:t>
        </w:r>
      </w:hyperlink>
      <w:r w:rsidRPr="004212B3">
        <w:rPr>
          <w:rFonts w:eastAsia="Times New Roman"/>
          <w:szCs w:val="28"/>
          <w:shd w:val="clear" w:color="auto" w:fill="FFFFFF"/>
        </w:rPr>
        <w:t xml:space="preserve"> </w:t>
      </w:r>
      <w:r w:rsidRPr="004212B3">
        <w:rPr>
          <w:rFonts w:eastAsia="Times New Roman"/>
          <w:szCs w:val="28"/>
          <w:shd w:val="clear" w:color="auto" w:fill="FFFFFF"/>
          <w:lang w:val="en-US"/>
        </w:rPr>
        <w:t>Gretl</w:t>
      </w:r>
      <w:r w:rsidRPr="004212B3">
        <w:rPr>
          <w:rFonts w:eastAsia="Times New Roman"/>
          <w:szCs w:val="28"/>
          <w:shd w:val="clear" w:color="auto" w:fill="FFFFFF"/>
        </w:rPr>
        <w:t xml:space="preserve">: </w:t>
      </w:r>
      <w:hyperlink r:id="rId131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http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://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gretl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.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sourceforge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.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net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/</w:t>
        </w:r>
      </w:hyperlink>
    </w:p>
    <w:p w14:paraId="369ACE8F" w14:textId="3F6147D7" w:rsidR="001954FC" w:rsidRPr="00882929" w:rsidRDefault="00967458" w:rsidP="00967458">
      <w:pPr>
        <w:tabs>
          <w:tab w:val="left" w:pos="274"/>
        </w:tabs>
        <w:autoSpaceDE w:val="0"/>
        <w:autoSpaceDN w:val="0"/>
        <w:adjustRightInd w:val="0"/>
        <w:ind w:left="345"/>
        <w:rPr>
          <w:rFonts w:eastAsia="Times New Roman"/>
          <w:szCs w:val="28"/>
        </w:rPr>
      </w:pPr>
      <w:r>
        <w:rPr>
          <w:rFonts w:eastAsia="Times New Roman"/>
          <w:szCs w:val="28"/>
          <w:shd w:val="clear" w:color="auto" w:fill="FFFFFF"/>
        </w:rPr>
        <w:t>11.</w:t>
      </w:r>
      <w:proofErr w:type="gramStart"/>
      <w:r>
        <w:rPr>
          <w:rFonts w:eastAsia="Times New Roman"/>
          <w:szCs w:val="28"/>
          <w:shd w:val="clear" w:color="auto" w:fill="FFFFFF"/>
        </w:rPr>
        <w:t>6.</w:t>
      </w:r>
      <w:r w:rsidR="001954FC" w:rsidRPr="004212B3">
        <w:rPr>
          <w:rFonts w:eastAsia="Times New Roman"/>
          <w:szCs w:val="28"/>
          <w:shd w:val="clear" w:color="auto" w:fill="FFFFFF"/>
        </w:rPr>
        <w:t>Программная</w:t>
      </w:r>
      <w:proofErr w:type="gramEnd"/>
      <w:r w:rsidR="001954FC" w:rsidRPr="004212B3">
        <w:rPr>
          <w:rFonts w:eastAsia="Times New Roman"/>
          <w:szCs w:val="28"/>
          <w:shd w:val="clear" w:color="auto" w:fill="FFFFFF"/>
        </w:rPr>
        <w:t xml:space="preserve"> среда </w:t>
      </w:r>
      <w:r w:rsidR="001954FC" w:rsidRPr="004212B3">
        <w:rPr>
          <w:rFonts w:eastAsia="Times New Roman"/>
          <w:szCs w:val="28"/>
          <w:shd w:val="clear" w:color="auto" w:fill="FFFFFF"/>
          <w:lang w:val="en-US"/>
        </w:rPr>
        <w:t>R</w:t>
      </w:r>
      <w:r w:rsidR="001954FC">
        <w:rPr>
          <w:rFonts w:eastAsia="Times New Roman"/>
          <w:szCs w:val="28"/>
          <w:shd w:val="clear" w:color="auto" w:fill="FFFFFF"/>
        </w:rPr>
        <w:t xml:space="preserve"> и </w:t>
      </w:r>
      <w:r w:rsidR="001954FC">
        <w:rPr>
          <w:rFonts w:eastAsia="Times New Roman"/>
          <w:szCs w:val="28"/>
          <w:shd w:val="clear" w:color="auto" w:fill="FFFFFF"/>
          <w:lang w:val="en-US"/>
        </w:rPr>
        <w:t>RStudio</w:t>
      </w:r>
      <w:r w:rsidR="001954FC">
        <w:rPr>
          <w:rFonts w:eastAsia="Times New Roman"/>
          <w:szCs w:val="28"/>
          <w:shd w:val="clear" w:color="auto" w:fill="FFFFFF"/>
        </w:rPr>
        <w:t>.</w:t>
      </w:r>
    </w:p>
    <w:p w14:paraId="65A2E465" w14:textId="77777777" w:rsidR="001954FC" w:rsidRPr="004212B3" w:rsidRDefault="001954FC" w:rsidP="001954FC">
      <w:pPr>
        <w:rPr>
          <w:b/>
          <w:bCs/>
          <w:szCs w:val="28"/>
        </w:rPr>
      </w:pPr>
      <w:r w:rsidRPr="004212B3"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3520D746" w14:textId="77777777" w:rsidR="001954FC" w:rsidRPr="004212B3" w:rsidRDefault="001954FC" w:rsidP="001954FC">
      <w:pPr>
        <w:rPr>
          <w:szCs w:val="28"/>
        </w:rPr>
      </w:pPr>
      <w:r w:rsidRPr="004212B3">
        <w:rPr>
          <w:szCs w:val="28"/>
        </w:rPr>
        <w:t>Практические занятия по дисциплине проходят в компьютерном классе.</w:t>
      </w:r>
    </w:p>
    <w:p w14:paraId="47EF7770" w14:textId="77777777" w:rsidR="001954FC" w:rsidRDefault="001954FC" w:rsidP="001954FC">
      <w:pPr>
        <w:ind w:left="360"/>
        <w:rPr>
          <w:bCs/>
          <w:szCs w:val="28"/>
        </w:rPr>
      </w:pPr>
    </w:p>
    <w:p w14:paraId="67F6B439" w14:textId="77777777" w:rsidR="00DA41D8" w:rsidRPr="00A52B0E" w:rsidRDefault="00DA41D8" w:rsidP="00C1198E">
      <w:pPr>
        <w:spacing w:after="200" w:line="276" w:lineRule="auto"/>
        <w:ind w:left="360"/>
        <w:jc w:val="left"/>
        <w:rPr>
          <w:rFonts w:eastAsia="Calibri" w:cs="Times New Roman"/>
          <w:b/>
          <w:bCs/>
          <w:szCs w:val="28"/>
          <w:lang w:eastAsia="en-US"/>
        </w:rPr>
      </w:pPr>
    </w:p>
    <w:sectPr w:rsidR="00DA41D8" w:rsidRPr="00A52B0E" w:rsidSect="00680B06">
      <w:footerReference w:type="default" r:id="rId132"/>
      <w:pgSz w:w="11906" w:h="16838"/>
      <w:pgMar w:top="1134" w:right="850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25AE8" w14:textId="77777777" w:rsidR="00D942EA" w:rsidRDefault="00D942EA" w:rsidP="0085110C">
      <w:pPr>
        <w:spacing w:line="240" w:lineRule="auto"/>
      </w:pPr>
      <w:r>
        <w:separator/>
      </w:r>
    </w:p>
  </w:endnote>
  <w:endnote w:type="continuationSeparator" w:id="0">
    <w:p w14:paraId="39F35A64" w14:textId="77777777" w:rsidR="00D942EA" w:rsidRDefault="00D942EA" w:rsidP="00851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bon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bon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j-ea">
    <w:panose1 w:val="00000000000000000000"/>
    <w:charset w:val="00"/>
    <w:family w:val="roman"/>
    <w:notTrueType/>
    <w:pitch w:val="default"/>
  </w:font>
  <w:font w:name="QuadraatSans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abon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700719"/>
      <w:docPartObj>
        <w:docPartGallery w:val="Page Numbers (Bottom of Page)"/>
        <w:docPartUnique/>
      </w:docPartObj>
    </w:sdtPr>
    <w:sdtContent>
      <w:p w14:paraId="6A064B34" w14:textId="4368162E" w:rsidR="00967458" w:rsidRDefault="009674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EFB">
          <w:rPr>
            <w:noProof/>
          </w:rPr>
          <w:t>21</w:t>
        </w:r>
        <w:r>
          <w:fldChar w:fldCharType="end"/>
        </w:r>
      </w:p>
    </w:sdtContent>
  </w:sdt>
  <w:p w14:paraId="0E7FF86A" w14:textId="77777777" w:rsidR="00967458" w:rsidRDefault="009674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AEEDD" w14:textId="77777777" w:rsidR="00D942EA" w:rsidRDefault="00D942EA" w:rsidP="0085110C">
      <w:pPr>
        <w:spacing w:line="240" w:lineRule="auto"/>
      </w:pPr>
      <w:r>
        <w:separator/>
      </w:r>
    </w:p>
  </w:footnote>
  <w:footnote w:type="continuationSeparator" w:id="0">
    <w:p w14:paraId="4C25022B" w14:textId="77777777" w:rsidR="00D942EA" w:rsidRDefault="00D942EA" w:rsidP="008511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4E"/>
    <w:multiLevelType w:val="hybridMultilevel"/>
    <w:tmpl w:val="801E63C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159E9"/>
    <w:multiLevelType w:val="multilevel"/>
    <w:tmpl w:val="AD868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" w15:restartNumberingAfterBreak="0">
    <w:nsid w:val="0A017E9D"/>
    <w:multiLevelType w:val="hybridMultilevel"/>
    <w:tmpl w:val="48A8D1DE"/>
    <w:lvl w:ilvl="0" w:tplc="B2529E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FC892E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14CF38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BA852E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E176E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29612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608C2C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709A0C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4423EE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461084"/>
    <w:multiLevelType w:val="hybridMultilevel"/>
    <w:tmpl w:val="893C36CE"/>
    <w:lvl w:ilvl="0" w:tplc="5022829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31A0A6D"/>
    <w:multiLevelType w:val="hybridMultilevel"/>
    <w:tmpl w:val="3EE09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569BC"/>
    <w:multiLevelType w:val="hybridMultilevel"/>
    <w:tmpl w:val="40880D5E"/>
    <w:lvl w:ilvl="0" w:tplc="B2529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040FC"/>
    <w:multiLevelType w:val="hybridMultilevel"/>
    <w:tmpl w:val="894EFDA4"/>
    <w:lvl w:ilvl="0" w:tplc="9DC65A60">
      <w:start w:val="1"/>
      <w:numFmt w:val="lowerLetter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D22D0"/>
    <w:multiLevelType w:val="hybridMultilevel"/>
    <w:tmpl w:val="5F4E8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A567B"/>
    <w:multiLevelType w:val="hybridMultilevel"/>
    <w:tmpl w:val="73B0B5CA"/>
    <w:lvl w:ilvl="0" w:tplc="A1AA5F1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Sabon-Roman" w:hAnsi="Sabon-Roman" w:cs="Sabon-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E6B90"/>
    <w:multiLevelType w:val="hybridMultilevel"/>
    <w:tmpl w:val="753625DA"/>
    <w:lvl w:ilvl="0" w:tplc="B2529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031E2"/>
    <w:multiLevelType w:val="hybridMultilevel"/>
    <w:tmpl w:val="73A4F01A"/>
    <w:lvl w:ilvl="0" w:tplc="C87CF9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F05CD9"/>
    <w:multiLevelType w:val="hybridMultilevel"/>
    <w:tmpl w:val="DDD6035C"/>
    <w:lvl w:ilvl="0" w:tplc="BA74901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392F0DEB"/>
    <w:multiLevelType w:val="hybridMultilevel"/>
    <w:tmpl w:val="3A262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06F9E"/>
    <w:multiLevelType w:val="hybridMultilevel"/>
    <w:tmpl w:val="B9B87A2A"/>
    <w:lvl w:ilvl="0" w:tplc="BDEEF58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54C67F60"/>
    <w:multiLevelType w:val="hybridMultilevel"/>
    <w:tmpl w:val="7FD22D34"/>
    <w:lvl w:ilvl="0" w:tplc="1FFC500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Sabon-Roman" w:hAnsi="Sabon-Roman" w:cs="Sabon-Roman" w:hint="default"/>
        <w:b/>
        <w:i w:val="0"/>
      </w:rPr>
    </w:lvl>
    <w:lvl w:ilvl="1" w:tplc="8812B9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abon-Roman" w:hAnsi="Sabon-Roman" w:cs="Sabon-Roman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072116"/>
    <w:multiLevelType w:val="hybridMultilevel"/>
    <w:tmpl w:val="8FDEC7E2"/>
    <w:lvl w:ilvl="0" w:tplc="986C089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ascii="Sabon-Roman" w:hAnsi="Sabon-Roman" w:cs="Sabon-Roman" w:hint="default"/>
      </w:rPr>
    </w:lvl>
    <w:lvl w:ilvl="1" w:tplc="9DC65A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lang w:val="ru-RU"/>
      </w:rPr>
    </w:lvl>
    <w:lvl w:ilvl="2" w:tplc="4D6A6B4E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17" w15:restartNumberingAfterBreak="0">
    <w:nsid w:val="5CCD7C16"/>
    <w:multiLevelType w:val="hybridMultilevel"/>
    <w:tmpl w:val="E62A9F92"/>
    <w:lvl w:ilvl="0" w:tplc="602014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50A4B4">
      <w:start w:val="1"/>
      <w:numFmt w:val="lowerLetter"/>
      <w:lvlText w:val="%2."/>
      <w:lvlJc w:val="left"/>
      <w:pPr>
        <w:ind w:left="1440" w:hanging="360"/>
      </w:pPr>
      <w:rPr>
        <w:rFonts w:ascii="Sabon-Bold" w:hAnsi="Sabon-Bold" w:cs="Sabon-Bold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1A67FE"/>
    <w:multiLevelType w:val="hybridMultilevel"/>
    <w:tmpl w:val="7D1E8DC8"/>
    <w:lvl w:ilvl="0" w:tplc="B2529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87809"/>
    <w:multiLevelType w:val="hybridMultilevel"/>
    <w:tmpl w:val="1B2831AE"/>
    <w:lvl w:ilvl="0" w:tplc="2EBC4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344F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CD2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A47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40D7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C40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4CC8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5EC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FEE1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0526B0"/>
    <w:multiLevelType w:val="hybridMultilevel"/>
    <w:tmpl w:val="C2B058F6"/>
    <w:lvl w:ilvl="0" w:tplc="B2529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0610F"/>
    <w:multiLevelType w:val="hybridMultilevel"/>
    <w:tmpl w:val="73702BEA"/>
    <w:lvl w:ilvl="0" w:tplc="9DC65A60">
      <w:start w:val="1"/>
      <w:numFmt w:val="lowerLetter"/>
      <w:lvlText w:val="%1."/>
      <w:lvlJc w:val="left"/>
      <w:pPr>
        <w:ind w:left="720" w:hanging="360"/>
      </w:pPr>
      <w:rPr>
        <w:b/>
        <w:lang w:val="ru-RU"/>
      </w:rPr>
    </w:lvl>
    <w:lvl w:ilvl="1" w:tplc="FB96630E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73273"/>
    <w:multiLevelType w:val="hybridMultilevel"/>
    <w:tmpl w:val="B74EC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C240E"/>
    <w:multiLevelType w:val="hybridMultilevel"/>
    <w:tmpl w:val="C1F44E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718C1"/>
    <w:multiLevelType w:val="hybridMultilevel"/>
    <w:tmpl w:val="25FEEF02"/>
    <w:lvl w:ilvl="0" w:tplc="766C712E">
      <w:start w:val="42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ascii="Sabon-Roman" w:hAnsi="Sabon-Roman" w:cs="Sabon-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22"/>
  </w:num>
  <w:num w:numId="4">
    <w:abstractNumId w:val="19"/>
  </w:num>
  <w:num w:numId="5">
    <w:abstractNumId w:val="2"/>
  </w:num>
  <w:num w:numId="6">
    <w:abstractNumId w:val="0"/>
  </w:num>
  <w:num w:numId="7">
    <w:abstractNumId w:val="10"/>
  </w:num>
  <w:num w:numId="8">
    <w:abstractNumId w:val="17"/>
  </w:num>
  <w:num w:numId="9">
    <w:abstractNumId w:val="21"/>
  </w:num>
  <w:num w:numId="10">
    <w:abstractNumId w:val="15"/>
  </w:num>
  <w:num w:numId="11">
    <w:abstractNumId w:val="23"/>
  </w:num>
  <w:num w:numId="12">
    <w:abstractNumId w:val="7"/>
  </w:num>
  <w:num w:numId="13">
    <w:abstractNumId w:val="6"/>
  </w:num>
  <w:num w:numId="14">
    <w:abstractNumId w:val="5"/>
  </w:num>
  <w:num w:numId="15">
    <w:abstractNumId w:val="18"/>
  </w:num>
  <w:num w:numId="16">
    <w:abstractNumId w:val="24"/>
  </w:num>
  <w:num w:numId="17">
    <w:abstractNumId w:val="20"/>
  </w:num>
  <w:num w:numId="18">
    <w:abstractNumId w:val="9"/>
  </w:num>
  <w:num w:numId="19">
    <w:abstractNumId w:val="11"/>
  </w:num>
  <w:num w:numId="20">
    <w:abstractNumId w:val="13"/>
  </w:num>
  <w:num w:numId="21">
    <w:abstractNumId w:val="3"/>
  </w:num>
  <w:num w:numId="22">
    <w:abstractNumId w:val="14"/>
  </w:num>
  <w:num w:numId="23">
    <w:abstractNumId w:val="8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56"/>
    <w:rsid w:val="000025F4"/>
    <w:rsid w:val="000070DE"/>
    <w:rsid w:val="00007D6E"/>
    <w:rsid w:val="00021AD8"/>
    <w:rsid w:val="00046BA6"/>
    <w:rsid w:val="00050F14"/>
    <w:rsid w:val="00056E1F"/>
    <w:rsid w:val="00080BF4"/>
    <w:rsid w:val="000A15EB"/>
    <w:rsid w:val="000A59B1"/>
    <w:rsid w:val="000A60DD"/>
    <w:rsid w:val="000B0842"/>
    <w:rsid w:val="000B3AF8"/>
    <w:rsid w:val="000C6151"/>
    <w:rsid w:val="000D28AB"/>
    <w:rsid w:val="000E6AF8"/>
    <w:rsid w:val="000F0833"/>
    <w:rsid w:val="000F3393"/>
    <w:rsid w:val="0010221C"/>
    <w:rsid w:val="00120B0D"/>
    <w:rsid w:val="00141A4A"/>
    <w:rsid w:val="00146B04"/>
    <w:rsid w:val="00156DFC"/>
    <w:rsid w:val="001628B0"/>
    <w:rsid w:val="001775EF"/>
    <w:rsid w:val="001834DF"/>
    <w:rsid w:val="00184363"/>
    <w:rsid w:val="001865BE"/>
    <w:rsid w:val="0018739F"/>
    <w:rsid w:val="0018745A"/>
    <w:rsid w:val="00187520"/>
    <w:rsid w:val="00193756"/>
    <w:rsid w:val="001954FC"/>
    <w:rsid w:val="001C36D3"/>
    <w:rsid w:val="001C471B"/>
    <w:rsid w:val="001D0120"/>
    <w:rsid w:val="001D793C"/>
    <w:rsid w:val="002102BC"/>
    <w:rsid w:val="002140ED"/>
    <w:rsid w:val="00216885"/>
    <w:rsid w:val="00225D53"/>
    <w:rsid w:val="00227891"/>
    <w:rsid w:val="002331B4"/>
    <w:rsid w:val="0024393C"/>
    <w:rsid w:val="00243FD3"/>
    <w:rsid w:val="00244C8E"/>
    <w:rsid w:val="0024552B"/>
    <w:rsid w:val="0024788A"/>
    <w:rsid w:val="00264C3B"/>
    <w:rsid w:val="00274333"/>
    <w:rsid w:val="00290B3F"/>
    <w:rsid w:val="002B3AE6"/>
    <w:rsid w:val="002B7882"/>
    <w:rsid w:val="002C08B7"/>
    <w:rsid w:val="002C6679"/>
    <w:rsid w:val="002C6837"/>
    <w:rsid w:val="002E1D8F"/>
    <w:rsid w:val="002E252E"/>
    <w:rsid w:val="002E2E2C"/>
    <w:rsid w:val="002E603A"/>
    <w:rsid w:val="002F1561"/>
    <w:rsid w:val="002F54E4"/>
    <w:rsid w:val="002F5F44"/>
    <w:rsid w:val="002F676F"/>
    <w:rsid w:val="002F6D27"/>
    <w:rsid w:val="003079BD"/>
    <w:rsid w:val="00310034"/>
    <w:rsid w:val="00310410"/>
    <w:rsid w:val="00312590"/>
    <w:rsid w:val="00313717"/>
    <w:rsid w:val="00326225"/>
    <w:rsid w:val="00326A99"/>
    <w:rsid w:val="00334FB6"/>
    <w:rsid w:val="003352D6"/>
    <w:rsid w:val="00335A0D"/>
    <w:rsid w:val="00343162"/>
    <w:rsid w:val="003511C5"/>
    <w:rsid w:val="0036058A"/>
    <w:rsid w:val="00362DCF"/>
    <w:rsid w:val="00377C65"/>
    <w:rsid w:val="00380AD3"/>
    <w:rsid w:val="00382988"/>
    <w:rsid w:val="0039255F"/>
    <w:rsid w:val="00396632"/>
    <w:rsid w:val="003A3168"/>
    <w:rsid w:val="003A63C8"/>
    <w:rsid w:val="003B3A87"/>
    <w:rsid w:val="003B408C"/>
    <w:rsid w:val="003B46AD"/>
    <w:rsid w:val="003B5CAA"/>
    <w:rsid w:val="003B6238"/>
    <w:rsid w:val="003C0069"/>
    <w:rsid w:val="003C2D07"/>
    <w:rsid w:val="003D04C8"/>
    <w:rsid w:val="003D335A"/>
    <w:rsid w:val="003E588D"/>
    <w:rsid w:val="003E64DD"/>
    <w:rsid w:val="00410ADD"/>
    <w:rsid w:val="00416F56"/>
    <w:rsid w:val="0042484F"/>
    <w:rsid w:val="00426643"/>
    <w:rsid w:val="004332FA"/>
    <w:rsid w:val="00436614"/>
    <w:rsid w:val="00437D77"/>
    <w:rsid w:val="00442084"/>
    <w:rsid w:val="00450640"/>
    <w:rsid w:val="00454937"/>
    <w:rsid w:val="00477F35"/>
    <w:rsid w:val="00481362"/>
    <w:rsid w:val="0048551E"/>
    <w:rsid w:val="004C4060"/>
    <w:rsid w:val="004E3320"/>
    <w:rsid w:val="004E3878"/>
    <w:rsid w:val="004F0884"/>
    <w:rsid w:val="004F43DB"/>
    <w:rsid w:val="004F4EE3"/>
    <w:rsid w:val="004F66F8"/>
    <w:rsid w:val="00520D0E"/>
    <w:rsid w:val="00520FD2"/>
    <w:rsid w:val="0052646D"/>
    <w:rsid w:val="0055326F"/>
    <w:rsid w:val="00553559"/>
    <w:rsid w:val="005635DC"/>
    <w:rsid w:val="00574F35"/>
    <w:rsid w:val="00597B0A"/>
    <w:rsid w:val="005A4D98"/>
    <w:rsid w:val="005A6E94"/>
    <w:rsid w:val="005C4216"/>
    <w:rsid w:val="005D7975"/>
    <w:rsid w:val="005E402A"/>
    <w:rsid w:val="005F4D63"/>
    <w:rsid w:val="00601A69"/>
    <w:rsid w:val="00604C3B"/>
    <w:rsid w:val="00616AF4"/>
    <w:rsid w:val="00621D7A"/>
    <w:rsid w:val="006235B9"/>
    <w:rsid w:val="0062752C"/>
    <w:rsid w:val="0062768C"/>
    <w:rsid w:val="00643EDF"/>
    <w:rsid w:val="006469BE"/>
    <w:rsid w:val="006474B9"/>
    <w:rsid w:val="006522B6"/>
    <w:rsid w:val="00667D22"/>
    <w:rsid w:val="00680B06"/>
    <w:rsid w:val="00686463"/>
    <w:rsid w:val="00697835"/>
    <w:rsid w:val="006A0E5A"/>
    <w:rsid w:val="006A54C8"/>
    <w:rsid w:val="006A58E9"/>
    <w:rsid w:val="006B1E25"/>
    <w:rsid w:val="006B4D75"/>
    <w:rsid w:val="006C2890"/>
    <w:rsid w:val="006C5B33"/>
    <w:rsid w:val="006D5619"/>
    <w:rsid w:val="006E6B15"/>
    <w:rsid w:val="006F3CC0"/>
    <w:rsid w:val="006F4DE2"/>
    <w:rsid w:val="00705B3F"/>
    <w:rsid w:val="00707E55"/>
    <w:rsid w:val="0073454B"/>
    <w:rsid w:val="007369BD"/>
    <w:rsid w:val="00740D6E"/>
    <w:rsid w:val="007457B4"/>
    <w:rsid w:val="00753D04"/>
    <w:rsid w:val="00754DEA"/>
    <w:rsid w:val="00773DB7"/>
    <w:rsid w:val="00774E97"/>
    <w:rsid w:val="0077764F"/>
    <w:rsid w:val="00792993"/>
    <w:rsid w:val="00794C1E"/>
    <w:rsid w:val="00796157"/>
    <w:rsid w:val="007A0E4A"/>
    <w:rsid w:val="007A73EB"/>
    <w:rsid w:val="007B1030"/>
    <w:rsid w:val="007C1B1F"/>
    <w:rsid w:val="007D2367"/>
    <w:rsid w:val="007D71C6"/>
    <w:rsid w:val="007F58A3"/>
    <w:rsid w:val="00802B43"/>
    <w:rsid w:val="00803FDC"/>
    <w:rsid w:val="00804EA6"/>
    <w:rsid w:val="00811287"/>
    <w:rsid w:val="00826280"/>
    <w:rsid w:val="00830E35"/>
    <w:rsid w:val="00831D79"/>
    <w:rsid w:val="0083255A"/>
    <w:rsid w:val="00850D8F"/>
    <w:rsid w:val="0085110C"/>
    <w:rsid w:val="008530BD"/>
    <w:rsid w:val="00853466"/>
    <w:rsid w:val="00855424"/>
    <w:rsid w:val="00865000"/>
    <w:rsid w:val="00867700"/>
    <w:rsid w:val="008714FB"/>
    <w:rsid w:val="008760FF"/>
    <w:rsid w:val="00887CB6"/>
    <w:rsid w:val="00894A48"/>
    <w:rsid w:val="00897E84"/>
    <w:rsid w:val="008A2450"/>
    <w:rsid w:val="008B2D70"/>
    <w:rsid w:val="008B55FE"/>
    <w:rsid w:val="008B6703"/>
    <w:rsid w:val="008D6DB8"/>
    <w:rsid w:val="008F4C18"/>
    <w:rsid w:val="00901BCB"/>
    <w:rsid w:val="009154E4"/>
    <w:rsid w:val="00915791"/>
    <w:rsid w:val="00922A3F"/>
    <w:rsid w:val="00933904"/>
    <w:rsid w:val="00940273"/>
    <w:rsid w:val="00943D02"/>
    <w:rsid w:val="00951241"/>
    <w:rsid w:val="0095255F"/>
    <w:rsid w:val="009558B3"/>
    <w:rsid w:val="009611DE"/>
    <w:rsid w:val="00967458"/>
    <w:rsid w:val="00967CD5"/>
    <w:rsid w:val="00971BEA"/>
    <w:rsid w:val="00973CB3"/>
    <w:rsid w:val="00977E2A"/>
    <w:rsid w:val="00987C9D"/>
    <w:rsid w:val="00990FEB"/>
    <w:rsid w:val="009941D7"/>
    <w:rsid w:val="009C0C7E"/>
    <w:rsid w:val="009C2B5B"/>
    <w:rsid w:val="009C72B6"/>
    <w:rsid w:val="009D0DEC"/>
    <w:rsid w:val="009E0CA5"/>
    <w:rsid w:val="009E10DB"/>
    <w:rsid w:val="009F4BCB"/>
    <w:rsid w:val="009F6D3C"/>
    <w:rsid w:val="00A0376A"/>
    <w:rsid w:val="00A03D61"/>
    <w:rsid w:val="00A04F97"/>
    <w:rsid w:val="00A05B6F"/>
    <w:rsid w:val="00A07C56"/>
    <w:rsid w:val="00A10767"/>
    <w:rsid w:val="00A12CF1"/>
    <w:rsid w:val="00A16175"/>
    <w:rsid w:val="00A17BED"/>
    <w:rsid w:val="00A21232"/>
    <w:rsid w:val="00A23B70"/>
    <w:rsid w:val="00A34337"/>
    <w:rsid w:val="00A439BA"/>
    <w:rsid w:val="00A46B95"/>
    <w:rsid w:val="00A512E5"/>
    <w:rsid w:val="00A52B0E"/>
    <w:rsid w:val="00A54EF0"/>
    <w:rsid w:val="00A61DDD"/>
    <w:rsid w:val="00A72B68"/>
    <w:rsid w:val="00A73FD0"/>
    <w:rsid w:val="00A84D31"/>
    <w:rsid w:val="00A914E2"/>
    <w:rsid w:val="00A9369C"/>
    <w:rsid w:val="00A9446C"/>
    <w:rsid w:val="00A97E25"/>
    <w:rsid w:val="00AA3BDB"/>
    <w:rsid w:val="00AA5814"/>
    <w:rsid w:val="00AB1C63"/>
    <w:rsid w:val="00AB3126"/>
    <w:rsid w:val="00AB31A1"/>
    <w:rsid w:val="00AC57B1"/>
    <w:rsid w:val="00AE2F47"/>
    <w:rsid w:val="00AE4D78"/>
    <w:rsid w:val="00AE6303"/>
    <w:rsid w:val="00AF558B"/>
    <w:rsid w:val="00AF5E22"/>
    <w:rsid w:val="00B17F96"/>
    <w:rsid w:val="00B2009C"/>
    <w:rsid w:val="00B2295A"/>
    <w:rsid w:val="00B2408B"/>
    <w:rsid w:val="00B470D5"/>
    <w:rsid w:val="00B60C52"/>
    <w:rsid w:val="00B66844"/>
    <w:rsid w:val="00B7562C"/>
    <w:rsid w:val="00B92398"/>
    <w:rsid w:val="00B96777"/>
    <w:rsid w:val="00BA1FD2"/>
    <w:rsid w:val="00BA70EA"/>
    <w:rsid w:val="00BB25F5"/>
    <w:rsid w:val="00BB4A1F"/>
    <w:rsid w:val="00BB604F"/>
    <w:rsid w:val="00BC49FB"/>
    <w:rsid w:val="00BD1DCF"/>
    <w:rsid w:val="00BD5EF5"/>
    <w:rsid w:val="00BD674D"/>
    <w:rsid w:val="00C06FCA"/>
    <w:rsid w:val="00C07247"/>
    <w:rsid w:val="00C1198E"/>
    <w:rsid w:val="00C36651"/>
    <w:rsid w:val="00C44E6E"/>
    <w:rsid w:val="00C5643B"/>
    <w:rsid w:val="00C62B30"/>
    <w:rsid w:val="00C66A47"/>
    <w:rsid w:val="00CA52B9"/>
    <w:rsid w:val="00CA7B42"/>
    <w:rsid w:val="00CB746C"/>
    <w:rsid w:val="00CC424B"/>
    <w:rsid w:val="00CD1165"/>
    <w:rsid w:val="00CE2681"/>
    <w:rsid w:val="00CE4083"/>
    <w:rsid w:val="00CE69AA"/>
    <w:rsid w:val="00CF05C1"/>
    <w:rsid w:val="00CF0E49"/>
    <w:rsid w:val="00CF20FE"/>
    <w:rsid w:val="00CF37C4"/>
    <w:rsid w:val="00CF653C"/>
    <w:rsid w:val="00D00CDA"/>
    <w:rsid w:val="00D01B9C"/>
    <w:rsid w:val="00D040A6"/>
    <w:rsid w:val="00D05690"/>
    <w:rsid w:val="00D12841"/>
    <w:rsid w:val="00D21EFB"/>
    <w:rsid w:val="00D236FF"/>
    <w:rsid w:val="00D24714"/>
    <w:rsid w:val="00D322D9"/>
    <w:rsid w:val="00D470B8"/>
    <w:rsid w:val="00D54121"/>
    <w:rsid w:val="00D61D77"/>
    <w:rsid w:val="00D65296"/>
    <w:rsid w:val="00D7163F"/>
    <w:rsid w:val="00D87199"/>
    <w:rsid w:val="00D91DF2"/>
    <w:rsid w:val="00D93371"/>
    <w:rsid w:val="00D942EA"/>
    <w:rsid w:val="00D96CA9"/>
    <w:rsid w:val="00DA41D8"/>
    <w:rsid w:val="00DA6DE3"/>
    <w:rsid w:val="00DB2181"/>
    <w:rsid w:val="00DC2214"/>
    <w:rsid w:val="00DC6741"/>
    <w:rsid w:val="00DD33F0"/>
    <w:rsid w:val="00DD4376"/>
    <w:rsid w:val="00DE036A"/>
    <w:rsid w:val="00DF348B"/>
    <w:rsid w:val="00DF4B4C"/>
    <w:rsid w:val="00E20DDB"/>
    <w:rsid w:val="00E22118"/>
    <w:rsid w:val="00E32803"/>
    <w:rsid w:val="00E33078"/>
    <w:rsid w:val="00E544EE"/>
    <w:rsid w:val="00E56EF5"/>
    <w:rsid w:val="00E57665"/>
    <w:rsid w:val="00E6281A"/>
    <w:rsid w:val="00E826BE"/>
    <w:rsid w:val="00E86842"/>
    <w:rsid w:val="00E92E7F"/>
    <w:rsid w:val="00E97705"/>
    <w:rsid w:val="00EB666C"/>
    <w:rsid w:val="00EC3D46"/>
    <w:rsid w:val="00ED3B98"/>
    <w:rsid w:val="00ED61BB"/>
    <w:rsid w:val="00EE06D7"/>
    <w:rsid w:val="00F074E1"/>
    <w:rsid w:val="00F1661A"/>
    <w:rsid w:val="00F16B5A"/>
    <w:rsid w:val="00F2181F"/>
    <w:rsid w:val="00F2242B"/>
    <w:rsid w:val="00F3204A"/>
    <w:rsid w:val="00F34954"/>
    <w:rsid w:val="00F37B3D"/>
    <w:rsid w:val="00F37CC9"/>
    <w:rsid w:val="00F46D54"/>
    <w:rsid w:val="00F543BE"/>
    <w:rsid w:val="00F54BE5"/>
    <w:rsid w:val="00F60403"/>
    <w:rsid w:val="00F611B8"/>
    <w:rsid w:val="00F6647B"/>
    <w:rsid w:val="00F71381"/>
    <w:rsid w:val="00F844A3"/>
    <w:rsid w:val="00F862B0"/>
    <w:rsid w:val="00F9166F"/>
    <w:rsid w:val="00F91C05"/>
    <w:rsid w:val="00F95ACD"/>
    <w:rsid w:val="00FA5BB0"/>
    <w:rsid w:val="00FB3E26"/>
    <w:rsid w:val="00FB65CC"/>
    <w:rsid w:val="00FB6F45"/>
    <w:rsid w:val="00FB7E09"/>
    <w:rsid w:val="00FC3396"/>
    <w:rsid w:val="00FC4B99"/>
    <w:rsid w:val="00FD5C59"/>
    <w:rsid w:val="00FD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,"/>
  <w:listSeparator w:val=";"/>
  <w14:docId w14:val="6DA5A935"/>
  <w15:chartTrackingRefBased/>
  <w15:docId w15:val="{BD96BF14-BCB6-4137-B212-22E6A4AC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1B8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2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73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B3A87"/>
    <w:pPr>
      <w:keepNext/>
      <w:spacing w:before="180" w:after="160" w:line="240" w:lineRule="auto"/>
      <w:jc w:val="center"/>
      <w:outlineLvl w:val="2"/>
    </w:pPr>
    <w:rPr>
      <w:rFonts w:eastAsia="Times New Roman" w:cs="Times New Roman"/>
      <w:b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FB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07D6E"/>
    <w:rPr>
      <w:i/>
      <w:iCs/>
    </w:rPr>
  </w:style>
  <w:style w:type="paragraph" w:styleId="a4">
    <w:name w:val="List Paragraph"/>
    <w:basedOn w:val="a"/>
    <w:uiPriority w:val="34"/>
    <w:qFormat/>
    <w:rsid w:val="00007D6E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  <w:szCs w:val="22"/>
      <w:lang w:eastAsia="en-US"/>
    </w:rPr>
  </w:style>
  <w:style w:type="paragraph" w:styleId="21">
    <w:name w:val="Body Text 2"/>
    <w:basedOn w:val="a"/>
    <w:link w:val="22"/>
    <w:semiHidden/>
    <w:unhideWhenUsed/>
    <w:rsid w:val="0083255A"/>
    <w:pPr>
      <w:spacing w:line="240" w:lineRule="auto"/>
      <w:ind w:firstLine="709"/>
    </w:pPr>
    <w:rPr>
      <w:rFonts w:eastAsia="Times New Roman" w:cs="Times New Roman"/>
      <w:sz w:val="24"/>
    </w:rPr>
  </w:style>
  <w:style w:type="character" w:customStyle="1" w:styleId="22">
    <w:name w:val="Основной текст 2 Знак"/>
    <w:basedOn w:val="a0"/>
    <w:link w:val="21"/>
    <w:semiHidden/>
    <w:rsid w:val="008325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11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110C"/>
    <w:rPr>
      <w:rFonts w:ascii="Times New Roman" w:hAnsi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11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110C"/>
    <w:rPr>
      <w:rFonts w:ascii="Times New Roman" w:hAnsi="Times New Roman"/>
      <w:sz w:val="28"/>
      <w:szCs w:val="20"/>
      <w:lang w:eastAsia="ru-RU"/>
    </w:rPr>
  </w:style>
  <w:style w:type="paragraph" w:customStyle="1" w:styleId="a9">
    <w:basedOn w:val="a"/>
    <w:next w:val="aa"/>
    <w:uiPriority w:val="99"/>
    <w:unhideWhenUsed/>
    <w:rsid w:val="00BA1FD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BA1FD2"/>
    <w:rPr>
      <w:rFonts w:cs="Times New Roman"/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rsid w:val="009611DE"/>
    <w:pPr>
      <w:spacing w:line="240" w:lineRule="auto"/>
      <w:ind w:left="-567"/>
    </w:pPr>
    <w:rPr>
      <w:rFonts w:asciiTheme="minorHAnsi" w:hAnsiTheme="minorHAnsi"/>
      <w:sz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9611DE"/>
    <w:rPr>
      <w:sz w:val="20"/>
      <w:szCs w:val="20"/>
    </w:rPr>
  </w:style>
  <w:style w:type="character" w:styleId="ad">
    <w:name w:val="footnote reference"/>
    <w:basedOn w:val="a0"/>
    <w:semiHidden/>
    <w:unhideWhenUsed/>
    <w:rsid w:val="009611DE"/>
    <w:rPr>
      <w:vertAlign w:val="superscript"/>
    </w:rPr>
  </w:style>
  <w:style w:type="paragraph" w:customStyle="1" w:styleId="Style2">
    <w:name w:val="Style2"/>
    <w:basedOn w:val="a"/>
    <w:rsid w:val="00D236FF"/>
    <w:pPr>
      <w:widowControl w:val="0"/>
      <w:autoSpaceDE w:val="0"/>
      <w:autoSpaceDN w:val="0"/>
      <w:adjustRightInd w:val="0"/>
      <w:spacing w:line="484" w:lineRule="exact"/>
      <w:ind w:firstLine="715"/>
    </w:pPr>
    <w:rPr>
      <w:rFonts w:eastAsia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1954FC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954FC"/>
    <w:rPr>
      <w:color w:val="605E5C"/>
      <w:shd w:val="clear" w:color="auto" w:fill="E1DFDD"/>
    </w:rPr>
  </w:style>
  <w:style w:type="table" w:customStyle="1" w:styleId="TableGrid">
    <w:name w:val="TableGrid"/>
    <w:rsid w:val="00BD1D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rsid w:val="003B3A8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34FB6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739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">
    <w:name w:val="Table Grid"/>
    <w:basedOn w:val="a1"/>
    <w:rsid w:val="00DC2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322D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E22118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AE4D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2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3.bin"/><Relationship Id="rId63" Type="http://schemas.openxmlformats.org/officeDocument/2006/relationships/oleObject" Target="embeddings/oleObject35.bin"/><Relationship Id="rId84" Type="http://schemas.openxmlformats.org/officeDocument/2006/relationships/image" Target="media/image30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9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8.bin"/><Relationship Id="rId37" Type="http://schemas.openxmlformats.org/officeDocument/2006/relationships/image" Target="media/image10.wmf"/><Relationship Id="rId53" Type="http://schemas.openxmlformats.org/officeDocument/2006/relationships/oleObject" Target="embeddings/oleObject29.bin"/><Relationship Id="rId58" Type="http://schemas.openxmlformats.org/officeDocument/2006/relationships/image" Target="media/image20.wmf"/><Relationship Id="rId74" Type="http://schemas.openxmlformats.org/officeDocument/2006/relationships/image" Target="media/image25.wmf"/><Relationship Id="rId79" Type="http://schemas.openxmlformats.org/officeDocument/2006/relationships/oleObject" Target="embeddings/oleObject45.bin"/><Relationship Id="rId102" Type="http://schemas.openxmlformats.org/officeDocument/2006/relationships/image" Target="media/image39.wmf"/><Relationship Id="rId123" Type="http://schemas.openxmlformats.org/officeDocument/2006/relationships/oleObject" Target="embeddings/oleObject70.bin"/><Relationship Id="rId128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90" Type="http://schemas.openxmlformats.org/officeDocument/2006/relationships/image" Target="media/image33.wmf"/><Relationship Id="rId95" Type="http://schemas.openxmlformats.org/officeDocument/2006/relationships/oleObject" Target="embeddings/oleObject5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43" Type="http://schemas.openxmlformats.org/officeDocument/2006/relationships/image" Target="media/image13.wmf"/><Relationship Id="rId48" Type="http://schemas.openxmlformats.org/officeDocument/2006/relationships/image" Target="media/image15.wmf"/><Relationship Id="rId64" Type="http://schemas.openxmlformats.org/officeDocument/2006/relationships/oleObject" Target="embeddings/oleObject36.bin"/><Relationship Id="rId69" Type="http://schemas.openxmlformats.org/officeDocument/2006/relationships/image" Target="media/image23.wmf"/><Relationship Id="rId113" Type="http://schemas.openxmlformats.org/officeDocument/2006/relationships/oleObject" Target="embeddings/oleObject64.bin"/><Relationship Id="rId118" Type="http://schemas.openxmlformats.org/officeDocument/2006/relationships/image" Target="media/image44.wmf"/><Relationship Id="rId134" Type="http://schemas.openxmlformats.org/officeDocument/2006/relationships/theme" Target="theme/theme1.xml"/><Relationship Id="rId80" Type="http://schemas.openxmlformats.org/officeDocument/2006/relationships/image" Target="media/image28.wmf"/><Relationship Id="rId85" Type="http://schemas.openxmlformats.org/officeDocument/2006/relationships/oleObject" Target="embeddings/oleObject48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8.wmf"/><Relationship Id="rId38" Type="http://schemas.openxmlformats.org/officeDocument/2006/relationships/oleObject" Target="embeddings/oleObject21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57.bin"/><Relationship Id="rId108" Type="http://schemas.openxmlformats.org/officeDocument/2006/relationships/oleObject" Target="embeddings/oleObject60.bin"/><Relationship Id="rId124" Type="http://schemas.openxmlformats.org/officeDocument/2006/relationships/hyperlink" Target="https://link.springer.com/book/10.1007/978-3-319-41366-2" TargetMode="External"/><Relationship Id="rId129" Type="http://schemas.openxmlformats.org/officeDocument/2006/relationships/hyperlink" Target="https://ru.wikipedia.org/wiki/%D0%9F%D1%80%D0%BE%D0%B3%D1%80%D0%B0%D0%BC%D0%BC%D0%BD%D1%8B%D0%B9_%D0%BF%D0%B0%D0%BA%D0%B5%D1%82" TargetMode="External"/><Relationship Id="rId54" Type="http://schemas.openxmlformats.org/officeDocument/2006/relationships/image" Target="media/image18.wmf"/><Relationship Id="rId70" Type="http://schemas.openxmlformats.org/officeDocument/2006/relationships/oleObject" Target="embeddings/oleObject40.bin"/><Relationship Id="rId75" Type="http://schemas.openxmlformats.org/officeDocument/2006/relationships/oleObject" Target="embeddings/oleObject43.bin"/><Relationship Id="rId91" Type="http://schemas.openxmlformats.org/officeDocument/2006/relationships/oleObject" Target="embeddings/oleObject51.bin"/><Relationship Id="rId96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49" Type="http://schemas.openxmlformats.org/officeDocument/2006/relationships/oleObject" Target="embeddings/oleObject27.bin"/><Relationship Id="rId114" Type="http://schemas.openxmlformats.org/officeDocument/2006/relationships/oleObject" Target="embeddings/oleObject65.bin"/><Relationship Id="rId119" Type="http://schemas.openxmlformats.org/officeDocument/2006/relationships/oleObject" Target="embeddings/oleObject68.bin"/><Relationship Id="rId44" Type="http://schemas.openxmlformats.org/officeDocument/2006/relationships/oleObject" Target="embeddings/oleObject24.bin"/><Relationship Id="rId60" Type="http://schemas.openxmlformats.org/officeDocument/2006/relationships/image" Target="media/image21.wmf"/><Relationship Id="rId65" Type="http://schemas.openxmlformats.org/officeDocument/2006/relationships/oleObject" Target="embeddings/oleObject37.bin"/><Relationship Id="rId81" Type="http://schemas.openxmlformats.org/officeDocument/2006/relationships/oleObject" Target="embeddings/oleObject46.bin"/><Relationship Id="rId86" Type="http://schemas.openxmlformats.org/officeDocument/2006/relationships/image" Target="media/image31.wmf"/><Relationship Id="rId130" Type="http://schemas.openxmlformats.org/officeDocument/2006/relationships/hyperlink" Target="https://ru.wikipedia.org/wiki/%D0%A1%D1%82%D0%B0%D1%82%D0%B8%D1%81%D1%82%D0%B8%D1%87%D0%B5%D1%81%D0%BA%D0%BE%D0%B5_%D0%BC%D0%BE%D0%B4%D0%B5%D0%BB%D0%B8%D1%80%D0%BE%D0%B2%D0%B0%D0%BD%D0%B8%D0%B5" TargetMode="Externa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1.wmf"/><Relationship Id="rId109" Type="http://schemas.openxmlformats.org/officeDocument/2006/relationships/oleObject" Target="embeddings/oleObject61.bin"/><Relationship Id="rId34" Type="http://schemas.openxmlformats.org/officeDocument/2006/relationships/oleObject" Target="embeddings/oleObject19.bin"/><Relationship Id="rId50" Type="http://schemas.openxmlformats.org/officeDocument/2006/relationships/image" Target="media/image16.wmf"/><Relationship Id="rId55" Type="http://schemas.openxmlformats.org/officeDocument/2006/relationships/oleObject" Target="embeddings/oleObject30.bin"/><Relationship Id="rId76" Type="http://schemas.openxmlformats.org/officeDocument/2006/relationships/image" Target="media/image26.wmf"/><Relationship Id="rId97" Type="http://schemas.openxmlformats.org/officeDocument/2006/relationships/oleObject" Target="embeddings/oleObject54.bin"/><Relationship Id="rId104" Type="http://schemas.openxmlformats.org/officeDocument/2006/relationships/image" Target="media/image40.wmf"/><Relationship Id="rId120" Type="http://schemas.openxmlformats.org/officeDocument/2006/relationships/image" Target="media/image45.wmf"/><Relationship Id="rId125" Type="http://schemas.openxmlformats.org/officeDocument/2006/relationships/hyperlink" Target="http://www.gks.ru/" TargetMode="External"/><Relationship Id="rId7" Type="http://schemas.openxmlformats.org/officeDocument/2006/relationships/endnotes" Target="endnotes.xml"/><Relationship Id="rId71" Type="http://schemas.openxmlformats.org/officeDocument/2006/relationships/image" Target="media/image24.wmf"/><Relationship Id="rId92" Type="http://schemas.openxmlformats.org/officeDocument/2006/relationships/image" Target="media/image3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5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8.bin"/><Relationship Id="rId87" Type="http://schemas.openxmlformats.org/officeDocument/2006/relationships/oleObject" Target="embeddings/oleObject49.bin"/><Relationship Id="rId110" Type="http://schemas.openxmlformats.org/officeDocument/2006/relationships/oleObject" Target="embeddings/oleObject62.bin"/><Relationship Id="rId115" Type="http://schemas.openxmlformats.org/officeDocument/2006/relationships/oleObject" Target="embeddings/oleObject66.bin"/><Relationship Id="rId131" Type="http://schemas.openxmlformats.org/officeDocument/2006/relationships/hyperlink" Target="http://gretl.sourceforge.net/" TargetMode="External"/><Relationship Id="rId61" Type="http://schemas.openxmlformats.org/officeDocument/2006/relationships/oleObject" Target="embeddings/oleObject33.bin"/><Relationship Id="rId82" Type="http://schemas.openxmlformats.org/officeDocument/2006/relationships/image" Target="media/image29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6.bin"/><Relationship Id="rId35" Type="http://schemas.openxmlformats.org/officeDocument/2006/relationships/image" Target="media/image9.wmf"/><Relationship Id="rId56" Type="http://schemas.openxmlformats.org/officeDocument/2006/relationships/image" Target="media/image19.wmf"/><Relationship Id="rId77" Type="http://schemas.openxmlformats.org/officeDocument/2006/relationships/oleObject" Target="embeddings/oleObject44.bin"/><Relationship Id="rId100" Type="http://schemas.openxmlformats.org/officeDocument/2006/relationships/image" Target="media/image38.wmf"/><Relationship Id="rId105" Type="http://schemas.openxmlformats.org/officeDocument/2006/relationships/oleObject" Target="embeddings/oleObject58.bin"/><Relationship Id="rId126" Type="http://schemas.openxmlformats.org/officeDocument/2006/relationships/hyperlink" Target="http://economy.gov.ru/opendata/" TargetMode="External"/><Relationship Id="rId8" Type="http://schemas.openxmlformats.org/officeDocument/2006/relationships/image" Target="media/image1.wmf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52.bin"/><Relationship Id="rId98" Type="http://schemas.openxmlformats.org/officeDocument/2006/relationships/image" Target="media/image37.wmf"/><Relationship Id="rId121" Type="http://schemas.openxmlformats.org/officeDocument/2006/relationships/oleObject" Target="embeddings/oleObject69.bin"/><Relationship Id="rId3" Type="http://schemas.openxmlformats.org/officeDocument/2006/relationships/styles" Target="style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5.bin"/><Relationship Id="rId67" Type="http://schemas.openxmlformats.org/officeDocument/2006/relationships/image" Target="media/image22.wmf"/><Relationship Id="rId116" Type="http://schemas.openxmlformats.org/officeDocument/2006/relationships/image" Target="media/image43.wmf"/><Relationship Id="rId20" Type="http://schemas.openxmlformats.org/officeDocument/2006/relationships/image" Target="media/image7.wmf"/><Relationship Id="rId41" Type="http://schemas.openxmlformats.org/officeDocument/2006/relationships/image" Target="media/image12.wmf"/><Relationship Id="rId62" Type="http://schemas.openxmlformats.org/officeDocument/2006/relationships/oleObject" Target="embeddings/oleObject34.bin"/><Relationship Id="rId83" Type="http://schemas.openxmlformats.org/officeDocument/2006/relationships/oleObject" Target="embeddings/oleObject47.bin"/><Relationship Id="rId88" Type="http://schemas.openxmlformats.org/officeDocument/2006/relationships/image" Target="media/image32.wmf"/><Relationship Id="rId111" Type="http://schemas.openxmlformats.org/officeDocument/2006/relationships/image" Target="media/image42.wmf"/><Relationship Id="rId132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20.bin"/><Relationship Id="rId57" Type="http://schemas.openxmlformats.org/officeDocument/2006/relationships/oleObject" Target="embeddings/oleObject31.bin"/><Relationship Id="rId106" Type="http://schemas.openxmlformats.org/officeDocument/2006/relationships/image" Target="media/image41.wmf"/><Relationship Id="rId127" Type="http://schemas.openxmlformats.org/officeDocument/2006/relationships/hyperlink" Target="https://data.oecd.org/" TargetMode="External"/><Relationship Id="rId10" Type="http://schemas.openxmlformats.org/officeDocument/2006/relationships/image" Target="media/image2.wmf"/><Relationship Id="rId31" Type="http://schemas.openxmlformats.org/officeDocument/2006/relationships/oleObject" Target="embeddings/oleObject17.bin"/><Relationship Id="rId52" Type="http://schemas.openxmlformats.org/officeDocument/2006/relationships/image" Target="media/image17.wmf"/><Relationship Id="rId73" Type="http://schemas.openxmlformats.org/officeDocument/2006/relationships/oleObject" Target="embeddings/oleObject42.bin"/><Relationship Id="rId78" Type="http://schemas.openxmlformats.org/officeDocument/2006/relationships/image" Target="media/image27.wmf"/><Relationship Id="rId94" Type="http://schemas.openxmlformats.org/officeDocument/2006/relationships/image" Target="media/image35.wmf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6.bin"/><Relationship Id="rId122" Type="http://schemas.openxmlformats.org/officeDocument/2006/relationships/image" Target="media/image4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oleObject" Target="embeddings/oleObject12.bin"/><Relationship Id="rId47" Type="http://schemas.openxmlformats.org/officeDocument/2006/relationships/oleObject" Target="embeddings/oleObject26.bin"/><Relationship Id="rId68" Type="http://schemas.openxmlformats.org/officeDocument/2006/relationships/oleObject" Target="embeddings/oleObject39.bin"/><Relationship Id="rId89" Type="http://schemas.openxmlformats.org/officeDocument/2006/relationships/oleObject" Target="embeddings/oleObject50.bin"/><Relationship Id="rId112" Type="http://schemas.openxmlformats.org/officeDocument/2006/relationships/oleObject" Target="embeddings/oleObject63.bin"/><Relationship Id="rId1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7B516-6C58-4D58-A4E1-ACF0A9FFD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40</Pages>
  <Words>10640</Words>
  <Characters>60654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Бывшев</dc:creator>
  <cp:keywords/>
  <dc:description/>
  <cp:lastModifiedBy>Евсеева Ирина Владимировна</cp:lastModifiedBy>
  <cp:revision>2</cp:revision>
  <dcterms:created xsi:type="dcterms:W3CDTF">2022-02-08T14:08:00Z</dcterms:created>
  <dcterms:modified xsi:type="dcterms:W3CDTF">2022-02-08T14:08:00Z</dcterms:modified>
</cp:coreProperties>
</file>